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90794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A0B4EE0" w14:textId="68855450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F424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Ustawa o systemie oświaty art. 44 b, ust 8 </w:t>
      </w:r>
    </w:p>
    <w:p w14:paraId="06A3837C" w14:textId="77777777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EDDF0CC" w14:textId="581A8DAE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D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8. </w:t>
      </w:r>
      <w:r w:rsidRPr="007F42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 na początku każdego roku szkolnego informują uczniów oraz ich rodziców o:</w:t>
      </w:r>
    </w:p>
    <w:p w14:paraId="0D4E4460" w14:textId="0DBA3AA9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pl-PL"/>
        </w:rPr>
        <w:t>1) wymaganiach edukacyjnych niezbędnych do otrzymania przez ucznia poszczególnych śródrocznych i rocznych ocen klasyfikacyjnych z zajęć edukacyjnych, wynikających z realizowanego przez siebie programu nauczania;</w:t>
      </w:r>
    </w:p>
    <w:p w14:paraId="6E0B0551" w14:textId="3C690ED5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pl-PL"/>
        </w:rPr>
        <w:t>2) sposobach sprawdzania osiągnięć edukacyjnych uczniów;</w:t>
      </w:r>
    </w:p>
    <w:p w14:paraId="6F4FBE95" w14:textId="6211BADC" w:rsidR="007F4241" w:rsidRPr="00F06DDB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4241">
        <w:rPr>
          <w:rFonts w:ascii="Times New Roman" w:eastAsia="Times New Roman" w:hAnsi="Times New Roman" w:cs="Times New Roman"/>
          <w:sz w:val="24"/>
          <w:szCs w:val="24"/>
          <w:lang w:eastAsia="pl-PL"/>
        </w:rPr>
        <w:t>3) warunkach i trybie otrzymania wyższej niż przewidywana rocznej oceny klasyfikacyjnej z zajęć edukacyjnych.</w:t>
      </w:r>
    </w:p>
    <w:p w14:paraId="2113B277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pl-PL"/>
        </w:rPr>
      </w:pPr>
    </w:p>
    <w:p w14:paraId="5D3A6AF4" w14:textId="2058378E" w:rsidR="000552C2" w:rsidRPr="008537E0" w:rsidRDefault="00142EC8" w:rsidP="008537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</w:t>
      </w:r>
      <w:r w:rsidR="000552C2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zczegółowe informacje na ten temat znajdują się w Statucie Szkoły Podstawowej w Donaborowie </w:t>
      </w:r>
    </w:p>
    <w:p w14:paraId="7F55694C" w14:textId="48D41F92" w:rsidR="000552C2" w:rsidRPr="008537E0" w:rsidRDefault="000552C2" w:rsidP="008537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Rozdział 6 paragraf 42, 43, 45, 46, 47, 48, 49, 50, 51.</w:t>
      </w:r>
    </w:p>
    <w:p w14:paraId="0CCBF424" w14:textId="4E501B6D" w:rsidR="000552C2" w:rsidRPr="007F4241" w:rsidRDefault="000552C2" w:rsidP="008537E0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Statut w wersji papierowej dostępny jest w sekretariacie, w wersji elektronicznej</w:t>
      </w:r>
      <w:r w:rsidR="00F06DDB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pod adresem </w:t>
      </w:r>
      <w:hyperlink r:id="rId5" w:history="1">
        <w:r w:rsidR="00F06DDB" w:rsidRPr="008537E0">
          <w:rPr>
            <w:rStyle w:val="Hipercze"/>
            <w:rFonts w:ascii="Times New Roman" w:eastAsia="Times New Roman" w:hAnsi="Times New Roman" w:cs="Times New Roman"/>
            <w:b/>
            <w:color w:val="auto"/>
            <w:sz w:val="36"/>
            <w:szCs w:val="36"/>
            <w:lang w:eastAsia="pl-PL"/>
          </w:rPr>
          <w:t>www.sp.donaborow.pl</w:t>
        </w:r>
      </w:hyperlink>
      <w:r w:rsidR="00F06DDB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– → zakładka „Dokumenty”</w:t>
      </w:r>
      <w:r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F06DDB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→ zakładka</w:t>
      </w:r>
      <w:r w:rsidR="008537E0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  <w:r w:rsidR="00F06DDB" w:rsidRPr="008537E0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„Statut”</w:t>
      </w:r>
    </w:p>
    <w:p w14:paraId="1A1B7B79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9A74D19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FF0B3F1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78CC7061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EE8358E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09B5B4EA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4F1C548" w14:textId="2D760BEC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4B43155" w14:textId="2FD54021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309F8F3" w14:textId="50A0364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2D4F1DE2" w14:textId="4F3A23A5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047641CB" w14:textId="77777777" w:rsidR="008537E0" w:rsidRDefault="008537E0" w:rsidP="007F4241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54D3E86" w14:textId="77777777" w:rsidR="00142EC8" w:rsidRDefault="00142EC8" w:rsidP="008537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8058FF5" w14:textId="77777777" w:rsidR="00142EC8" w:rsidRDefault="00142EC8" w:rsidP="008537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51699909" w14:textId="4F645B0B" w:rsidR="008537E0" w:rsidRDefault="008537E0" w:rsidP="008537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7F424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lastRenderedPageBreak/>
        <w:t xml:space="preserve">Ustawa o systemie oświaty art. 44 b, ust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9</w:t>
      </w:r>
      <w:r w:rsidRPr="007F424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</w:t>
      </w:r>
    </w:p>
    <w:p w14:paraId="0ACDCC51" w14:textId="77777777" w:rsidR="008537E0" w:rsidRPr="007F4241" w:rsidRDefault="008537E0" w:rsidP="008537E0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3A7A7586" w14:textId="77777777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F4241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Wychowawca</w:t>
      </w:r>
      <w:r w:rsidRPr="007F4241">
        <w:rPr>
          <w:rFonts w:ascii="Times New Roman" w:eastAsia="Times New Roman" w:hAnsi="Times New Roman" w:cs="Times New Roman"/>
          <w:sz w:val="36"/>
          <w:szCs w:val="36"/>
          <w:lang w:eastAsia="pl-PL"/>
        </w:rPr>
        <w:t xml:space="preserve"> oddziału na początku każdego roku szkolnego informuje uczniów oraz ich rodziców o:</w:t>
      </w:r>
    </w:p>
    <w:p w14:paraId="74E9CA65" w14:textId="0C3B499E" w:rsidR="007F4241" w:rsidRPr="007F4241" w:rsidRDefault="007F4241" w:rsidP="007F4241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F4241">
        <w:rPr>
          <w:rFonts w:ascii="Times New Roman" w:eastAsia="Times New Roman" w:hAnsi="Times New Roman" w:cs="Times New Roman"/>
          <w:sz w:val="36"/>
          <w:szCs w:val="36"/>
          <w:lang w:eastAsia="pl-PL"/>
        </w:rPr>
        <w:t>1) warunkach i sposobie oraz kryteriach oceniania zachowania;</w:t>
      </w:r>
    </w:p>
    <w:p w14:paraId="3AE79A28" w14:textId="0BB46C36" w:rsidR="000552C2" w:rsidRPr="008537E0" w:rsidRDefault="007F4241" w:rsidP="008537E0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7F4241">
        <w:rPr>
          <w:rFonts w:ascii="Times New Roman" w:eastAsia="Times New Roman" w:hAnsi="Times New Roman" w:cs="Times New Roman"/>
          <w:sz w:val="36"/>
          <w:szCs w:val="36"/>
          <w:lang w:eastAsia="pl-PL"/>
        </w:rPr>
        <w:t>2) warunkach i trybie otrzymania wyższej niż przewidywana rocznej oceny klasyfikacyjnej zachowania</w:t>
      </w:r>
    </w:p>
    <w:p w14:paraId="43582C03" w14:textId="77777777" w:rsidR="008537E0" w:rsidRDefault="008537E0" w:rsidP="00142EC8">
      <w:pPr>
        <w:spacing w:line="240" w:lineRule="auto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</w:p>
    <w:p w14:paraId="727815F8" w14:textId="77777777" w:rsidR="008537E0" w:rsidRDefault="008537E0" w:rsidP="008537E0">
      <w:pPr>
        <w:spacing w:line="240" w:lineRule="auto"/>
        <w:jc w:val="center"/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</w:pPr>
      <w:r w:rsidRPr="00AF18FF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KRYTERIA OCEN Z ZACHOWANIA</w:t>
      </w:r>
    </w:p>
    <w:p w14:paraId="26A6AF7B" w14:textId="77777777" w:rsidR="00F33223" w:rsidRDefault="00F33223" w:rsidP="00F332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6D095" w14:textId="77777777" w:rsidR="00F33223" w:rsidRPr="00AF18FF" w:rsidRDefault="00F33223" w:rsidP="00F33223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§44</w:t>
      </w:r>
    </w:p>
    <w:p w14:paraId="119CC83C" w14:textId="77777777" w:rsidR="00F33223" w:rsidRPr="00AF18FF" w:rsidRDefault="00F33223" w:rsidP="00F332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Ocenianie zachowania ucznia ukierunkowane jest na proces samokontroli i zachęcania uczniów do wzmożonej pracy nad sobą. </w:t>
      </w:r>
    </w:p>
    <w:p w14:paraId="46BA730C" w14:textId="77777777" w:rsidR="00F33223" w:rsidRPr="00AF18FF" w:rsidRDefault="00F33223" w:rsidP="00F332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Ocena z zachowania powinna utrwalać i nagradzać postawy pozytywne a eliminować te, które w społeczności szkolnej zostały uznane za niewłaściwe.</w:t>
      </w:r>
    </w:p>
    <w:p w14:paraId="79DC779C" w14:textId="77777777" w:rsidR="00F33223" w:rsidRPr="00AF18FF" w:rsidRDefault="00F33223" w:rsidP="00F332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Oceniane jest zachowanie ucznia w szkole i poza szkołą.</w:t>
      </w:r>
    </w:p>
    <w:p w14:paraId="19E59D3A" w14:textId="77777777" w:rsidR="00F33223" w:rsidRPr="00AF18FF" w:rsidRDefault="00F33223" w:rsidP="00F332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Kryteriami oceniania zachowania są:</w:t>
      </w:r>
    </w:p>
    <w:p w14:paraId="18CD6FCC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sposób wywiązywania się z obowiązków ucznia,</w:t>
      </w:r>
    </w:p>
    <w:p w14:paraId="1C46A1A7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postępowanie zgodne z dobrem społeczności szkolnej,</w:t>
      </w:r>
    </w:p>
    <w:p w14:paraId="5CB45484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honor i tradycje szkoły,</w:t>
      </w:r>
    </w:p>
    <w:p w14:paraId="0D1B256C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piękno mowy ojczystej,</w:t>
      </w:r>
    </w:p>
    <w:p w14:paraId="65774F10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dbałość o bezpieczeństwo i zdrowie własne oraz innych osób,</w:t>
      </w:r>
    </w:p>
    <w:p w14:paraId="2D2106CF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godne, kulturalne zachowanie się w szkole i poza nią,</w:t>
      </w:r>
    </w:p>
    <w:p w14:paraId="670EFF8D" w14:textId="77777777" w:rsidR="00F33223" w:rsidRPr="00AF18FF" w:rsidRDefault="00F33223" w:rsidP="00F3322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okazywanie szacunku innym osobom.</w:t>
      </w:r>
    </w:p>
    <w:p w14:paraId="456EA195" w14:textId="2A7E5DE3" w:rsidR="00F33223" w:rsidRDefault="00F33223" w:rsidP="00F3322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>Szczegółowe kryteria oceniani</w:t>
      </w:r>
      <w:r>
        <w:rPr>
          <w:rFonts w:ascii="Times New Roman" w:hAnsi="Times New Roman" w:cs="Times New Roman"/>
          <w:sz w:val="24"/>
          <w:szCs w:val="24"/>
        </w:rPr>
        <w:t>a zawiera rozdział 7 paragraf 53</w:t>
      </w:r>
      <w:r w:rsidRPr="00AF18FF">
        <w:rPr>
          <w:rFonts w:ascii="Times New Roman" w:hAnsi="Times New Roman" w:cs="Times New Roman"/>
          <w:sz w:val="24"/>
          <w:szCs w:val="24"/>
        </w:rPr>
        <w:t xml:space="preserve"> ust. 1 określający obowiązki ucznia.</w:t>
      </w:r>
    </w:p>
    <w:p w14:paraId="4CE48B48" w14:textId="3DED7775" w:rsidR="000552C2" w:rsidRDefault="000552C2" w:rsidP="000552C2">
      <w:pPr>
        <w:pStyle w:val="Akapitzlist"/>
        <w:ind w:left="36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52C2">
        <w:rPr>
          <w:rFonts w:ascii="Times New Roman" w:hAnsi="Times New Roman" w:cs="Times New Roman"/>
          <w:b/>
          <w:sz w:val="24"/>
          <w:szCs w:val="24"/>
        </w:rPr>
        <w:t>Paragraf 47 ust. 7</w:t>
      </w:r>
    </w:p>
    <w:p w14:paraId="74478D8C" w14:textId="77777777" w:rsidR="000552C2" w:rsidRPr="00AF18FF" w:rsidRDefault="000552C2" w:rsidP="000552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otrzymuje śródroczną ocenę z zachowania, </w:t>
      </w:r>
      <w:r>
        <w:rPr>
          <w:rFonts w:ascii="Times New Roman" w:hAnsi="Times New Roman" w:cs="Times New Roman"/>
          <w:sz w:val="24"/>
          <w:szCs w:val="24"/>
        </w:rPr>
        <w:t>w zależności od tego, ile spełni kryteriów głównych oceny opisanych szczegółowo w paragrafie 53 Statutu</w:t>
      </w:r>
      <w:r w:rsidRPr="00AF18F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76" w:type="dxa"/>
        <w:tblLook w:val="04A0" w:firstRow="1" w:lastRow="0" w:firstColumn="1" w:lastColumn="0" w:noHBand="0" w:noVBand="1"/>
      </w:tblPr>
      <w:tblGrid>
        <w:gridCol w:w="4455"/>
        <w:gridCol w:w="4431"/>
      </w:tblGrid>
      <w:tr w:rsidR="000552C2" w:rsidRPr="00AF18FF" w14:paraId="3F9F78E5" w14:textId="77777777" w:rsidTr="00B14C40">
        <w:tc>
          <w:tcPr>
            <w:tcW w:w="4606" w:type="dxa"/>
          </w:tcPr>
          <w:p w14:paraId="780E2825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</w:p>
        </w:tc>
        <w:tc>
          <w:tcPr>
            <w:tcW w:w="4606" w:type="dxa"/>
          </w:tcPr>
          <w:p w14:paraId="5227100C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Wymagana liczba spełnionych kryteriów</w:t>
            </w:r>
          </w:p>
        </w:tc>
      </w:tr>
      <w:tr w:rsidR="000552C2" w:rsidRPr="00AF18FF" w14:paraId="6F66A9E5" w14:textId="77777777" w:rsidTr="00B14C40">
        <w:tc>
          <w:tcPr>
            <w:tcW w:w="4606" w:type="dxa"/>
          </w:tcPr>
          <w:p w14:paraId="63EDCF8B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Wzorowa</w:t>
            </w:r>
          </w:p>
        </w:tc>
        <w:tc>
          <w:tcPr>
            <w:tcW w:w="4606" w:type="dxa"/>
          </w:tcPr>
          <w:p w14:paraId="353FE5FB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552C2" w:rsidRPr="00AF18FF" w14:paraId="4DDBE8A8" w14:textId="77777777" w:rsidTr="00B14C40">
        <w:tc>
          <w:tcPr>
            <w:tcW w:w="4606" w:type="dxa"/>
          </w:tcPr>
          <w:p w14:paraId="50909C9E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Bardzo dobra</w:t>
            </w:r>
          </w:p>
        </w:tc>
        <w:tc>
          <w:tcPr>
            <w:tcW w:w="4606" w:type="dxa"/>
          </w:tcPr>
          <w:p w14:paraId="56D53EED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2C2" w:rsidRPr="00AF18FF" w14:paraId="1423EC11" w14:textId="77777777" w:rsidTr="00B14C40">
        <w:tc>
          <w:tcPr>
            <w:tcW w:w="4606" w:type="dxa"/>
          </w:tcPr>
          <w:p w14:paraId="087957B7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Dobra</w:t>
            </w:r>
          </w:p>
        </w:tc>
        <w:tc>
          <w:tcPr>
            <w:tcW w:w="4606" w:type="dxa"/>
          </w:tcPr>
          <w:p w14:paraId="3226C36D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52C2" w:rsidRPr="00AF18FF" w14:paraId="654A9469" w14:textId="77777777" w:rsidTr="00B14C40">
        <w:tc>
          <w:tcPr>
            <w:tcW w:w="4606" w:type="dxa"/>
          </w:tcPr>
          <w:p w14:paraId="4123F5E2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Poprawna</w:t>
            </w:r>
          </w:p>
        </w:tc>
        <w:tc>
          <w:tcPr>
            <w:tcW w:w="4606" w:type="dxa"/>
          </w:tcPr>
          <w:p w14:paraId="1B9CB14D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2C2" w:rsidRPr="00AF18FF" w14:paraId="443A72F7" w14:textId="77777777" w:rsidTr="00B14C40">
        <w:tc>
          <w:tcPr>
            <w:tcW w:w="4606" w:type="dxa"/>
          </w:tcPr>
          <w:p w14:paraId="792C7E3F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Nieodpowiednia</w:t>
            </w:r>
          </w:p>
        </w:tc>
        <w:tc>
          <w:tcPr>
            <w:tcW w:w="4606" w:type="dxa"/>
          </w:tcPr>
          <w:p w14:paraId="3AF42BA0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552C2" w:rsidRPr="00AF18FF" w14:paraId="2AB7726D" w14:textId="77777777" w:rsidTr="00B14C40">
        <w:tc>
          <w:tcPr>
            <w:tcW w:w="4606" w:type="dxa"/>
          </w:tcPr>
          <w:p w14:paraId="11593F68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Naganna</w:t>
            </w:r>
          </w:p>
        </w:tc>
        <w:tc>
          <w:tcPr>
            <w:tcW w:w="4606" w:type="dxa"/>
          </w:tcPr>
          <w:p w14:paraId="27E22BCF" w14:textId="77777777" w:rsidR="000552C2" w:rsidRPr="00AF18FF" w:rsidRDefault="000552C2" w:rsidP="00B14C40">
            <w:pPr>
              <w:pStyle w:val="Akapitzli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8FF">
              <w:rPr>
                <w:rFonts w:ascii="Times New Roman" w:hAnsi="Times New Roman" w:cs="Times New Roman"/>
                <w:sz w:val="24"/>
                <w:szCs w:val="24"/>
              </w:rPr>
              <w:t>2 i mniej</w:t>
            </w:r>
          </w:p>
        </w:tc>
      </w:tr>
    </w:tbl>
    <w:p w14:paraId="4EC7C7AC" w14:textId="77777777" w:rsidR="000552C2" w:rsidRPr="00AF18FF" w:rsidRDefault="000552C2" w:rsidP="000552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Przy ustalaniu śródrocznej i rocznej oceny klasyfikacyjnej zachowania ucznia u którego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w orzeczeniu lub opinii poradni psychologiczno-pedagogicznej stwierdzono dysfunkcje rozwojowe wywołujące zaburzenia zachowania, wychowawca powinien uwzględnić wpływ stwierdzonych zaburzeń i dysfunkcji rozwojowych w ocenie jego zachowania. </w:t>
      </w:r>
    </w:p>
    <w:p w14:paraId="6143F25D" w14:textId="77777777" w:rsidR="000552C2" w:rsidRPr="00AF18FF" w:rsidRDefault="000552C2" w:rsidP="000552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Za rażące naruszenia co najmniej jednego z w/w kryteriów ocena z zachowania może ulec obniżeniu niezależnie od </w:t>
      </w:r>
      <w:r>
        <w:rPr>
          <w:rFonts w:ascii="Times New Roman" w:eastAsia="Times New Roman" w:hAnsi="Times New Roman" w:cs="Times New Roman"/>
          <w:sz w:val="24"/>
          <w:szCs w:val="24"/>
        </w:rPr>
        <w:t>skali</w:t>
      </w:r>
      <w:r w:rsidRPr="00AF18FF">
        <w:rPr>
          <w:rFonts w:ascii="Times New Roman" w:eastAsia="Times New Roman" w:hAnsi="Times New Roman" w:cs="Times New Roman"/>
          <w:sz w:val="24"/>
          <w:szCs w:val="24"/>
        </w:rPr>
        <w:t xml:space="preserve"> zamieszczonej w ust. 7. </w:t>
      </w:r>
    </w:p>
    <w:p w14:paraId="06B5D4AC" w14:textId="4509AD21" w:rsidR="000552C2" w:rsidRDefault="000552C2" w:rsidP="000552C2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18FF">
        <w:rPr>
          <w:rFonts w:ascii="Times New Roman" w:hAnsi="Times New Roman" w:cs="Times New Roman"/>
          <w:sz w:val="24"/>
          <w:szCs w:val="24"/>
        </w:rPr>
        <w:t xml:space="preserve">Uczeń ma obniżoną ocenę do nagannej, jeśli popełni jeden z następujących czynów: udowodnione przestępstwo lub wykroczenie, w tym poważną kradzież, picie alkoholu, posiadanie narkotyków, substancji psychotropowych, zażywanie narkotyków, stworzenie zagrożenia dla </w:t>
      </w:r>
      <w:r>
        <w:rPr>
          <w:rFonts w:ascii="Times New Roman" w:hAnsi="Times New Roman" w:cs="Times New Roman"/>
          <w:sz w:val="24"/>
          <w:szCs w:val="24"/>
        </w:rPr>
        <w:t>zdrowia swojego</w:t>
      </w:r>
      <w:r w:rsidRPr="00AF18FF">
        <w:rPr>
          <w:rFonts w:ascii="Times New Roman" w:hAnsi="Times New Roman" w:cs="Times New Roman"/>
          <w:sz w:val="24"/>
          <w:szCs w:val="24"/>
        </w:rPr>
        <w:t xml:space="preserve"> lub innych członków społeczności szkolnej, nieusprawiedliwiona absencja wyższa niż 30 % w</w:t>
      </w:r>
      <w:r>
        <w:rPr>
          <w:rFonts w:ascii="Times New Roman" w:hAnsi="Times New Roman" w:cs="Times New Roman"/>
          <w:sz w:val="24"/>
          <w:szCs w:val="24"/>
        </w:rPr>
        <w:t xml:space="preserve"> półroczu</w:t>
      </w:r>
      <w:r w:rsidRPr="00AF18FF">
        <w:rPr>
          <w:rFonts w:ascii="Times New Roman" w:hAnsi="Times New Roman" w:cs="Times New Roman"/>
          <w:sz w:val="24"/>
          <w:szCs w:val="24"/>
        </w:rPr>
        <w:t>.</w:t>
      </w:r>
    </w:p>
    <w:p w14:paraId="5A0CAB21" w14:textId="1A877970" w:rsidR="000552C2" w:rsidRPr="008537E0" w:rsidRDefault="000552C2" w:rsidP="008537E0">
      <w:pPr>
        <w:pStyle w:val="Akapitzlist"/>
        <w:ind w:left="360" w:firstLine="0"/>
        <w:rPr>
          <w:rFonts w:ascii="Times New Roman" w:hAnsi="Times New Roman" w:cs="Times New Roman"/>
        </w:rPr>
      </w:pPr>
      <w:r w:rsidRPr="008537E0">
        <w:rPr>
          <w:rFonts w:ascii="Times New Roman" w:hAnsi="Times New Roman" w:cs="Times New Roman"/>
        </w:rPr>
        <w:t>13.</w:t>
      </w:r>
      <w:r w:rsidRPr="008537E0">
        <w:rPr>
          <w:rFonts w:ascii="Times New Roman" w:hAnsi="Times New Roman" w:cs="Times New Roman"/>
        </w:rPr>
        <w:tab/>
        <w:t>Planowane</w:t>
      </w:r>
      <w:r w:rsidRPr="00D83BD0">
        <w:rPr>
          <w:rFonts w:ascii="Times New Roman" w:hAnsi="Times New Roman" w:cs="Times New Roman"/>
          <w:b/>
          <w:u w:val="single"/>
        </w:rPr>
        <w:t xml:space="preserve"> śródroczne</w:t>
      </w:r>
      <w:r w:rsidRPr="008537E0">
        <w:rPr>
          <w:rFonts w:ascii="Times New Roman" w:hAnsi="Times New Roman" w:cs="Times New Roman"/>
        </w:rPr>
        <w:t xml:space="preserve"> oceny </w:t>
      </w:r>
      <w:r w:rsidR="00D83BD0">
        <w:rPr>
          <w:rFonts w:ascii="Times New Roman" w:hAnsi="Times New Roman" w:cs="Times New Roman"/>
        </w:rPr>
        <w:t>z</w:t>
      </w:r>
      <w:r w:rsidRPr="008537E0">
        <w:rPr>
          <w:rFonts w:ascii="Times New Roman" w:hAnsi="Times New Roman" w:cs="Times New Roman"/>
        </w:rPr>
        <w:t xml:space="preserve"> zachowania mogą być podwyższone na zasadach określonych przez nauczyciela, który ustalił daną ocenę, jeśli uczeń lub rodzic zwróci się z ustną lub pisemną prośb</w:t>
      </w:r>
      <w:r w:rsidR="00D83BD0">
        <w:rPr>
          <w:rFonts w:ascii="Times New Roman" w:hAnsi="Times New Roman" w:cs="Times New Roman"/>
        </w:rPr>
        <w:t>ą</w:t>
      </w:r>
      <w:r w:rsidRPr="008537E0">
        <w:rPr>
          <w:rFonts w:ascii="Times New Roman" w:hAnsi="Times New Roman" w:cs="Times New Roman"/>
        </w:rPr>
        <w:t xml:space="preserve"> o ich poprawienie.</w:t>
      </w:r>
    </w:p>
    <w:p w14:paraId="426FE542" w14:textId="77777777" w:rsidR="00142EC8" w:rsidRDefault="00142EC8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14:paraId="4777386B" w14:textId="68709779" w:rsidR="00F33223" w:rsidRPr="008537E0" w:rsidRDefault="000552C2">
      <w:pPr>
        <w:rPr>
          <w:rFonts w:ascii="Times New Roman" w:hAnsi="Times New Roman" w:cs="Times New Roman"/>
          <w:sz w:val="36"/>
          <w:szCs w:val="36"/>
        </w:rPr>
      </w:pPr>
      <w:proofErr w:type="spellStart"/>
      <w:r w:rsidRPr="008537E0">
        <w:rPr>
          <w:rFonts w:ascii="Times New Roman" w:hAnsi="Times New Roman" w:cs="Times New Roman"/>
          <w:sz w:val="36"/>
          <w:szCs w:val="36"/>
        </w:rPr>
        <w:t>Parag</w:t>
      </w:r>
      <w:proofErr w:type="spellEnd"/>
      <w:r w:rsidRPr="008537E0">
        <w:rPr>
          <w:rFonts w:ascii="Times New Roman" w:hAnsi="Times New Roman" w:cs="Times New Roman"/>
          <w:sz w:val="36"/>
          <w:szCs w:val="36"/>
        </w:rPr>
        <w:t>. 49</w:t>
      </w:r>
      <w:r w:rsidR="00F06DDB" w:rsidRPr="008537E0">
        <w:rPr>
          <w:rFonts w:ascii="Times New Roman" w:hAnsi="Times New Roman" w:cs="Times New Roman"/>
          <w:sz w:val="36"/>
          <w:szCs w:val="36"/>
        </w:rPr>
        <w:t xml:space="preserve"> </w:t>
      </w:r>
      <w:r w:rsidR="00F06DDB" w:rsidRPr="008537E0">
        <w:rPr>
          <w:rFonts w:ascii="Times New Roman" w:hAnsi="Times New Roman" w:cs="Times New Roman"/>
          <w:b/>
          <w:sz w:val="36"/>
          <w:szCs w:val="36"/>
        </w:rPr>
        <w:t>OCENA ROCZNA - POPRAWA</w:t>
      </w:r>
    </w:p>
    <w:p w14:paraId="17EFCD26" w14:textId="0F33FD5B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7.</w:t>
      </w:r>
      <w:r w:rsidRPr="00F06DDB">
        <w:rPr>
          <w:rFonts w:ascii="Times New Roman" w:hAnsi="Times New Roman" w:cs="Times New Roman"/>
        </w:rPr>
        <w:tab/>
        <w:t>Ocena z zachowania może być zmieniona w przypadku, gdy uczeń lub jego rodzic na piśmie złoży na co najmniej sześć dni  przed klasyfikacyjnym posiedzeniem rady pedagogicznej przekonywujące dowody spełnienia wymagań na ocenę zachowania o którą wnioskuje, zgodnie z kryteriami i wymaganiami określonymi w paragrafie 44.</w:t>
      </w:r>
    </w:p>
    <w:p w14:paraId="659DD849" w14:textId="77777777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8.</w:t>
      </w:r>
      <w:r w:rsidRPr="00F06DDB">
        <w:rPr>
          <w:rFonts w:ascii="Times New Roman" w:hAnsi="Times New Roman" w:cs="Times New Roman"/>
        </w:rPr>
        <w:tab/>
        <w:t>Wniosek o uzyskanie wyższej oceny zachowania opiniuje komisja w skład której wchodzą:</w:t>
      </w:r>
    </w:p>
    <w:p w14:paraId="737F4C2C" w14:textId="77777777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1)</w:t>
      </w:r>
      <w:r w:rsidRPr="00F06DDB">
        <w:rPr>
          <w:rFonts w:ascii="Times New Roman" w:hAnsi="Times New Roman" w:cs="Times New Roman"/>
        </w:rPr>
        <w:tab/>
        <w:t>wyznaczony przez Dyrektora nauczyciel - jako przewodniczący,</w:t>
      </w:r>
    </w:p>
    <w:p w14:paraId="759A2426" w14:textId="77777777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2)</w:t>
      </w:r>
      <w:r w:rsidRPr="00F06DDB">
        <w:rPr>
          <w:rFonts w:ascii="Times New Roman" w:hAnsi="Times New Roman" w:cs="Times New Roman"/>
        </w:rPr>
        <w:tab/>
        <w:t>wychowawca klasy,</w:t>
      </w:r>
    </w:p>
    <w:p w14:paraId="3569C2DC" w14:textId="77777777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3)</w:t>
      </w:r>
      <w:r w:rsidRPr="00F06DDB">
        <w:rPr>
          <w:rFonts w:ascii="Times New Roman" w:hAnsi="Times New Roman" w:cs="Times New Roman"/>
        </w:rPr>
        <w:tab/>
        <w:t>przedstawiciel samorządu uczniowskiego.</w:t>
      </w:r>
    </w:p>
    <w:p w14:paraId="0E1F7926" w14:textId="356551E8" w:rsidR="000552C2" w:rsidRPr="00F06DDB" w:rsidRDefault="000552C2" w:rsidP="000552C2">
      <w:pPr>
        <w:rPr>
          <w:rFonts w:ascii="Times New Roman" w:hAnsi="Times New Roman" w:cs="Times New Roman"/>
        </w:rPr>
      </w:pPr>
      <w:r w:rsidRPr="00F06DDB">
        <w:rPr>
          <w:rFonts w:ascii="Times New Roman" w:hAnsi="Times New Roman" w:cs="Times New Roman"/>
        </w:rPr>
        <w:t>9.</w:t>
      </w:r>
      <w:r w:rsidRPr="00F06DDB">
        <w:rPr>
          <w:rFonts w:ascii="Times New Roman" w:hAnsi="Times New Roman" w:cs="Times New Roman"/>
        </w:rPr>
        <w:tab/>
        <w:t>Po zapoznaniu się z opinią Komisji wychowawca podejmuje ostateczną decyzję o wystawieniu oceny.</w:t>
      </w:r>
    </w:p>
    <w:sectPr w:rsidR="000552C2" w:rsidRPr="00F06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5EA2"/>
    <w:multiLevelType w:val="hybridMultilevel"/>
    <w:tmpl w:val="F920C35C"/>
    <w:lvl w:ilvl="0" w:tplc="2650579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147FA"/>
    <w:multiLevelType w:val="hybridMultilevel"/>
    <w:tmpl w:val="A19A209A"/>
    <w:lvl w:ilvl="0" w:tplc="DA3CEB62">
      <w:start w:val="1"/>
      <w:numFmt w:val="decimal"/>
      <w:lvlText w:val="%1."/>
      <w:lvlJc w:val="righ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96" w:hanging="360"/>
      </w:pPr>
    </w:lvl>
    <w:lvl w:ilvl="2" w:tplc="0415001B" w:tentative="1">
      <w:start w:val="1"/>
      <w:numFmt w:val="lowerRoman"/>
      <w:lvlText w:val="%3."/>
      <w:lvlJc w:val="right"/>
      <w:pPr>
        <w:ind w:left="1616" w:hanging="180"/>
      </w:pPr>
    </w:lvl>
    <w:lvl w:ilvl="3" w:tplc="0415000F" w:tentative="1">
      <w:start w:val="1"/>
      <w:numFmt w:val="decimal"/>
      <w:lvlText w:val="%4."/>
      <w:lvlJc w:val="left"/>
      <w:pPr>
        <w:ind w:left="2336" w:hanging="360"/>
      </w:pPr>
    </w:lvl>
    <w:lvl w:ilvl="4" w:tplc="04150019" w:tentative="1">
      <w:start w:val="1"/>
      <w:numFmt w:val="lowerLetter"/>
      <w:lvlText w:val="%5."/>
      <w:lvlJc w:val="left"/>
      <w:pPr>
        <w:ind w:left="3056" w:hanging="360"/>
      </w:pPr>
    </w:lvl>
    <w:lvl w:ilvl="5" w:tplc="0415001B" w:tentative="1">
      <w:start w:val="1"/>
      <w:numFmt w:val="lowerRoman"/>
      <w:lvlText w:val="%6."/>
      <w:lvlJc w:val="right"/>
      <w:pPr>
        <w:ind w:left="3776" w:hanging="180"/>
      </w:pPr>
    </w:lvl>
    <w:lvl w:ilvl="6" w:tplc="0415000F" w:tentative="1">
      <w:start w:val="1"/>
      <w:numFmt w:val="decimal"/>
      <w:lvlText w:val="%7."/>
      <w:lvlJc w:val="left"/>
      <w:pPr>
        <w:ind w:left="4496" w:hanging="360"/>
      </w:pPr>
    </w:lvl>
    <w:lvl w:ilvl="7" w:tplc="04150019" w:tentative="1">
      <w:start w:val="1"/>
      <w:numFmt w:val="lowerLetter"/>
      <w:lvlText w:val="%8."/>
      <w:lvlJc w:val="left"/>
      <w:pPr>
        <w:ind w:left="5216" w:hanging="360"/>
      </w:pPr>
    </w:lvl>
    <w:lvl w:ilvl="8" w:tplc="0415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2" w15:restartNumberingAfterBreak="0">
    <w:nsid w:val="3823642E"/>
    <w:multiLevelType w:val="hybridMultilevel"/>
    <w:tmpl w:val="82D22522"/>
    <w:lvl w:ilvl="0" w:tplc="DE866D9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84"/>
    <w:rsid w:val="000552C2"/>
    <w:rsid w:val="00142EC8"/>
    <w:rsid w:val="00161D84"/>
    <w:rsid w:val="002F4797"/>
    <w:rsid w:val="007D210C"/>
    <w:rsid w:val="007F4241"/>
    <w:rsid w:val="008537E0"/>
    <w:rsid w:val="00CD754D"/>
    <w:rsid w:val="00D83BD0"/>
    <w:rsid w:val="00F06DDB"/>
    <w:rsid w:val="00F3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977D"/>
  <w15:chartTrackingRefBased/>
  <w15:docId w15:val="{F2581C0E-23B5-41B0-A0D6-83370230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223"/>
    <w:pPr>
      <w:spacing w:after="0" w:line="360" w:lineRule="auto"/>
      <w:ind w:left="720" w:hanging="544"/>
    </w:pPr>
    <w:rPr>
      <w:rFonts w:ascii="Calibri" w:eastAsia="Calibri" w:hAnsi="Calibri" w:cs="Calibri"/>
    </w:rPr>
  </w:style>
  <w:style w:type="table" w:styleId="Tabela-Siatka">
    <w:name w:val="Table Grid"/>
    <w:basedOn w:val="Standardowy"/>
    <w:uiPriority w:val="59"/>
    <w:rsid w:val="000552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06DD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6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6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0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2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.donabor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</cp:revision>
  <cp:lastPrinted>2023-09-19T05:55:00Z</cp:lastPrinted>
  <dcterms:created xsi:type="dcterms:W3CDTF">2023-09-19T05:52:00Z</dcterms:created>
  <dcterms:modified xsi:type="dcterms:W3CDTF">2023-09-19T09:37:00Z</dcterms:modified>
</cp:coreProperties>
</file>