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E886" w14:textId="77777777" w:rsidR="00E46391" w:rsidRPr="00413263" w:rsidRDefault="00281945">
      <w:pPr>
        <w:spacing w:before="60" w:after="0"/>
        <w:jc w:val="center"/>
        <w:rPr>
          <w:sz w:val="28"/>
          <w:szCs w:val="28"/>
        </w:rPr>
      </w:pPr>
      <w:r w:rsidRPr="00413263">
        <w:rPr>
          <w:b/>
          <w:color w:val="000000"/>
          <w:sz w:val="28"/>
          <w:szCs w:val="28"/>
        </w:rPr>
        <w:t>ROZPORZĄDZENIE</w:t>
      </w:r>
    </w:p>
    <w:p w14:paraId="3CF71B3F" w14:textId="77777777" w:rsidR="00E46391" w:rsidRPr="00413263" w:rsidRDefault="00281945">
      <w:pPr>
        <w:spacing w:after="0"/>
        <w:jc w:val="center"/>
        <w:rPr>
          <w:sz w:val="28"/>
          <w:szCs w:val="28"/>
        </w:rPr>
      </w:pPr>
      <w:r w:rsidRPr="00413263">
        <w:rPr>
          <w:b/>
          <w:color w:val="000000"/>
          <w:sz w:val="28"/>
          <w:szCs w:val="28"/>
        </w:rPr>
        <w:t xml:space="preserve">MINISTRA EDUKACJI </w:t>
      </w:r>
      <w:r w:rsidRPr="00413263">
        <w:rPr>
          <w:b/>
          <w:color w:val="000000"/>
          <w:sz w:val="28"/>
          <w:szCs w:val="28"/>
          <w:vertAlign w:val="superscript"/>
        </w:rPr>
        <w:t>1</w:t>
      </w:r>
      <w:r w:rsidRPr="00413263">
        <w:rPr>
          <w:b/>
          <w:color w:val="000000"/>
          <w:sz w:val="28"/>
          <w:szCs w:val="28"/>
        </w:rPr>
        <w:t xml:space="preserve"> </w:t>
      </w:r>
    </w:p>
    <w:p w14:paraId="6EDD0D0F" w14:textId="77777777" w:rsidR="00E46391" w:rsidRPr="00413263" w:rsidRDefault="00281945">
      <w:pPr>
        <w:spacing w:before="80" w:after="0"/>
        <w:jc w:val="center"/>
        <w:rPr>
          <w:b/>
          <w:color w:val="000000"/>
          <w:sz w:val="28"/>
          <w:szCs w:val="28"/>
        </w:rPr>
      </w:pPr>
      <w:r w:rsidRPr="00413263">
        <w:rPr>
          <w:b/>
          <w:color w:val="000000"/>
          <w:sz w:val="28"/>
          <w:szCs w:val="28"/>
        </w:rPr>
        <w:t>z dnia 6 marca 2025 r.</w:t>
      </w:r>
    </w:p>
    <w:p w14:paraId="3871B6FE" w14:textId="0F064BDF" w:rsidR="003D7EAE" w:rsidRPr="00413263" w:rsidRDefault="003D7EAE">
      <w:pPr>
        <w:spacing w:before="80" w:after="0"/>
        <w:jc w:val="center"/>
        <w:rPr>
          <w:sz w:val="28"/>
          <w:szCs w:val="28"/>
        </w:rPr>
      </w:pPr>
      <w:r w:rsidRPr="00413263">
        <w:rPr>
          <w:b/>
          <w:color w:val="000000"/>
          <w:sz w:val="28"/>
          <w:szCs w:val="28"/>
        </w:rPr>
        <w:t>(….)</w:t>
      </w:r>
    </w:p>
    <w:p w14:paraId="642B0235" w14:textId="77777777" w:rsidR="00E46391" w:rsidRDefault="00281945">
      <w:pPr>
        <w:spacing w:before="25" w:after="0"/>
        <w:ind w:left="746"/>
      </w:pPr>
      <w:r>
        <w:rPr>
          <w:color w:val="000000"/>
        </w:rPr>
        <w:t>Każde z wymagań szczegółowych zawartych w tabelach łączy w sobie wiedzę, którą uczniowie powinni opanować oraz umiejętności, które powinni zdobyć.</w:t>
      </w:r>
    </w:p>
    <w:p w14:paraId="6100A550" w14:textId="77777777" w:rsidR="00E46391" w:rsidRDefault="00281945">
      <w:pPr>
        <w:spacing w:before="25" w:after="0"/>
        <w:ind w:left="746"/>
      </w:pPr>
      <w:r>
        <w:rPr>
          <w:color w:val="000000"/>
        </w:rPr>
        <w:t>Znak "X" w tabelach oznacza, że sposób pracy z danym wymaganiem powinien realizować dany cel kształcenia oraz umożliwiać uczniom nabycie wskazanych umiejętności.</w:t>
      </w:r>
    </w:p>
    <w:p w14:paraId="7900E8F8" w14:textId="77777777" w:rsidR="003D7EAE" w:rsidRDefault="003D7EAE">
      <w:pPr>
        <w:spacing w:before="25" w:after="0"/>
        <w:ind w:left="746"/>
        <w:rPr>
          <w:color w:val="000000"/>
        </w:rPr>
      </w:pPr>
    </w:p>
    <w:p w14:paraId="2C5528B6" w14:textId="7C58E2C7" w:rsidR="00E46391" w:rsidRPr="003D7EAE" w:rsidRDefault="00281945" w:rsidP="003D7EAE">
      <w:pPr>
        <w:spacing w:before="25" w:after="0"/>
        <w:ind w:left="746"/>
        <w:jc w:val="center"/>
        <w:rPr>
          <w:b/>
          <w:bCs/>
          <w:color w:val="FF0000"/>
          <w:sz w:val="48"/>
          <w:szCs w:val="48"/>
        </w:rPr>
      </w:pPr>
      <w:r w:rsidRPr="003D7EAE">
        <w:rPr>
          <w:b/>
          <w:bCs/>
          <w:color w:val="FF0000"/>
          <w:sz w:val="48"/>
          <w:szCs w:val="48"/>
        </w:rPr>
        <w:t>KLASY VII i VIII</w:t>
      </w:r>
    </w:p>
    <w:p w14:paraId="5A078EA1" w14:textId="77777777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I.</w:t>
      </w:r>
    </w:p>
    <w:p w14:paraId="6EF79F63" w14:textId="77777777" w:rsidR="00E46391" w:rsidRPr="00D9495C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D9495C">
        <w:rPr>
          <w:b/>
          <w:bCs/>
          <w:color w:val="ED7D31" w:themeColor="accent2"/>
          <w:sz w:val="40"/>
          <w:szCs w:val="40"/>
        </w:rPr>
        <w:t>Wartości i postawy</w:t>
      </w:r>
    </w:p>
    <w:p w14:paraId="2CAA7E32" w14:textId="77777777" w:rsidR="00E46391" w:rsidRPr="003D7EAE" w:rsidRDefault="00281945" w:rsidP="000B33C0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kształtować postawy i wartości związane z godnością, szacunkiem oraz prospołecznym podejściem do zdrowia i troską o środowisko naturalne?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E46391" w14:paraId="65EE85DE" w14:textId="77777777">
        <w:trPr>
          <w:trHeight w:val="45"/>
          <w:tblCellSpacing w:w="0" w:type="auto"/>
        </w:trPr>
        <w:tc>
          <w:tcPr>
            <w:tcW w:w="159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06ED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3F0E62B" w14:textId="77777777">
        <w:trPr>
          <w:trHeight w:val="45"/>
          <w:tblCellSpacing w:w="0" w:type="auto"/>
        </w:trPr>
        <w:tc>
          <w:tcPr>
            <w:tcW w:w="159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7257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1) rozumie, że godność człowieka stanowi fundamentalną wartość na wszystkich etapach jego życia;</w:t>
            </w:r>
          </w:p>
          <w:p w14:paraId="2F391B2B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2) potrafi w imię godności i ludzkiego szacunku akceptować człowieka bez względu na jego indywidualne cechy, choroby, niepełnosprawności;</w:t>
            </w:r>
          </w:p>
          <w:p w14:paraId="3CD416DD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3) rozumie, że zdrowie stanowi wartość nadrzędną w różnych kręgach kulturowych;</w:t>
            </w:r>
          </w:p>
          <w:p w14:paraId="2F7DF8BF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4) dba o poczucie własnej sprawczości w odniesieniu do zdrowia własnego i innych osób oraz stanu środowiska naturalnego i klimatu;</w:t>
            </w:r>
          </w:p>
          <w:p w14:paraId="0EBC96C6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5) przyjmuje postawę prospołeczną w odniesieniu do zdrowia innych osób; rozumie ideę zachowań prozdrowotnych w kontekście zdrowia publicznego, w tym donacji krwi, szczepień ochronnych, badań profilaktycznych oraz unikania zażywania substancji psychoaktywnych; rozumie, na czym polega kultura wolontariatu i ma świadomość, że służy ona dobru innych osób, w tym działaniom na rzecz ochrony środowiska naturalnego.</w:t>
            </w:r>
          </w:p>
        </w:tc>
      </w:tr>
    </w:tbl>
    <w:p w14:paraId="1C1D3F54" w14:textId="77777777" w:rsidR="000B33C0" w:rsidRDefault="000B33C0">
      <w:pPr>
        <w:spacing w:before="25" w:after="0"/>
        <w:ind w:left="746"/>
        <w:jc w:val="center"/>
        <w:rPr>
          <w:b/>
          <w:bCs/>
          <w:color w:val="0000FF"/>
        </w:rPr>
      </w:pPr>
    </w:p>
    <w:p w14:paraId="647D46B9" w14:textId="77777777" w:rsidR="000B33C0" w:rsidRDefault="000B33C0">
      <w:pPr>
        <w:spacing w:before="25" w:after="0"/>
        <w:ind w:left="746"/>
        <w:jc w:val="center"/>
        <w:rPr>
          <w:b/>
          <w:bCs/>
          <w:color w:val="0000FF"/>
        </w:rPr>
      </w:pPr>
    </w:p>
    <w:p w14:paraId="1C575325" w14:textId="77777777" w:rsidR="000B33C0" w:rsidRDefault="000B33C0">
      <w:pPr>
        <w:spacing w:before="25" w:after="0"/>
        <w:ind w:left="746"/>
        <w:jc w:val="center"/>
        <w:rPr>
          <w:b/>
          <w:bCs/>
          <w:color w:val="0000FF"/>
        </w:rPr>
      </w:pPr>
    </w:p>
    <w:p w14:paraId="4E5CBD34" w14:textId="77777777" w:rsidR="000B33C0" w:rsidRDefault="000B33C0">
      <w:pPr>
        <w:spacing w:before="25" w:after="0"/>
        <w:ind w:left="746"/>
        <w:jc w:val="center"/>
        <w:rPr>
          <w:b/>
          <w:bCs/>
          <w:color w:val="0000FF"/>
        </w:rPr>
      </w:pPr>
    </w:p>
    <w:p w14:paraId="038AAE69" w14:textId="77777777" w:rsidR="000B33C0" w:rsidRDefault="000B33C0">
      <w:pPr>
        <w:spacing w:before="25" w:after="0"/>
        <w:ind w:left="746"/>
        <w:jc w:val="center"/>
        <w:rPr>
          <w:b/>
          <w:bCs/>
          <w:color w:val="0000FF"/>
        </w:rPr>
      </w:pPr>
    </w:p>
    <w:p w14:paraId="2A3A2BB4" w14:textId="77777777" w:rsidR="000B33C0" w:rsidRDefault="000B33C0">
      <w:pPr>
        <w:spacing w:before="25" w:after="0"/>
        <w:ind w:left="746"/>
        <w:jc w:val="center"/>
        <w:rPr>
          <w:b/>
          <w:bCs/>
          <w:color w:val="0000FF"/>
        </w:rPr>
      </w:pPr>
    </w:p>
    <w:p w14:paraId="58A6F749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24086244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75E885CE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7BBB0152" w14:textId="70AE9DCC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II.</w:t>
      </w:r>
    </w:p>
    <w:p w14:paraId="502E90D0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Zdrowie fizyczne</w:t>
      </w:r>
    </w:p>
    <w:p w14:paraId="2576564D" w14:textId="77777777" w:rsidR="00E46391" w:rsidRPr="003D7EAE" w:rsidRDefault="00281945">
      <w:pPr>
        <w:spacing w:before="25" w:after="0"/>
        <w:ind w:left="746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zapobiegać najczęstszym chorobom cywilizacyjnym i zakaźnym oraz jak budować empatyczną postawę wobec osób z chorobami przewlekłymi i niepełnosprawnościami?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67"/>
        <w:gridCol w:w="241"/>
        <w:gridCol w:w="241"/>
        <w:gridCol w:w="241"/>
        <w:gridCol w:w="241"/>
        <w:gridCol w:w="179"/>
        <w:gridCol w:w="241"/>
        <w:gridCol w:w="241"/>
      </w:tblGrid>
      <w:tr w:rsidR="00E46391" w14:paraId="63AE210B" w14:textId="77777777">
        <w:trPr>
          <w:trHeight w:val="45"/>
          <w:tblCellSpacing w:w="0" w:type="auto"/>
        </w:trPr>
        <w:tc>
          <w:tcPr>
            <w:tcW w:w="1376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A08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9C7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C6F7F7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369138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E33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897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0F5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560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0BF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97B2E6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789F77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5F6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A3083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B0683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837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328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1B41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A54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B8C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CE7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4CEAEEF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E1D81" w14:textId="77777777" w:rsidR="00E46391" w:rsidRDefault="00281945">
            <w:pPr>
              <w:spacing w:after="0"/>
            </w:pPr>
            <w:r>
              <w:rPr>
                <w:color w:val="000000"/>
              </w:rPr>
              <w:t>1) omawia czynniki, które wpływają pozytywnie i negatywnie na zdrowie i samopoczucie; wyjaśnia, w jaki sposób sam może wpływać na zdrowie;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AE4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16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8EF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F892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B42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7486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A55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8CDDAA2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F1F8" w14:textId="77777777" w:rsidR="00E46391" w:rsidRDefault="00281945">
            <w:pPr>
              <w:spacing w:after="0"/>
            </w:pPr>
            <w:r>
              <w:rPr>
                <w:color w:val="000000"/>
              </w:rPr>
              <w:t>2) wyjaśnia, czym są choroby zakaźne, jakie są drogi ich przenoszenia, w tym droga kropelkowa, płciowa, przez krew, przez kontakt, a także wyjaśnia, jak można ograniczyć ryzyko zakażenia; opisuje objawy najczęstszych chorób zakaźnych oraz wymienia, które z nich mogą być groźne; wymienia objawy sepsy; wyjaśnia, czym są antybiotyki, czym jest antybiotykoodporność i zagrożenia z niej wynikające;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AD8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011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CDC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75B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29C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F7C8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1A9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3BB6938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97981" w14:textId="77777777" w:rsidR="00E46391" w:rsidRDefault="00281945">
            <w:pPr>
              <w:spacing w:after="0"/>
            </w:pPr>
            <w:r>
              <w:rPr>
                <w:color w:val="000000"/>
              </w:rPr>
              <w:t>3) stosuje zasady epidemiologicznej profilaktyki; wyjaśnia, czym są epidemie i pandemie oraz jak do nich dochodzi;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1EF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C6A3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6A1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D158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E07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9B6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E4F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1C9F15BD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62E2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4) wyjaśnia znaczenie szczepień w przeszłości i obecnie; rozróżnia szczepienia obowiązkowe i zalecane; omawia, czym są ruchy </w:t>
            </w:r>
            <w:proofErr w:type="spellStart"/>
            <w:r>
              <w:rPr>
                <w:color w:val="000000"/>
              </w:rPr>
              <w:t>antyszczepionkowe</w:t>
            </w:r>
            <w:proofErr w:type="spellEnd"/>
            <w:r>
              <w:rPr>
                <w:color w:val="000000"/>
              </w:rPr>
              <w:t>, czym jest dezinformacja o szczepieniach i jak ją rozpoznać;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544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783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A2B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9D398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73FE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E73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1DA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F0F7789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C27D" w14:textId="77777777" w:rsidR="00E46391" w:rsidRDefault="00281945">
            <w:pPr>
              <w:spacing w:after="0"/>
            </w:pPr>
            <w:r>
              <w:rPr>
                <w:color w:val="000000"/>
              </w:rPr>
              <w:t>5) opisuje podstawowe mierniki zdrowia fizycznego oraz ich wartości referencyjne dla swojego wieku, w tym wskaźnik masy ciała (BMI), ciśnienie tętnicze krwi, tętno, stężenie glukozy we krwi, profil lipidowy; za pomocą aparatu automatycznego mierzy tętno oraz ciśnienie tętnicze krwi w spoczynku i po wysiłku fizycznym, a także wyjaśnia znaczenie monitorowania tych parametrów przez całe życie;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EC2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987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314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E8F4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C94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C31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1D1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505924F5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9291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6)</w:t>
            </w:r>
          </w:p>
          <w:p w14:paraId="2028AFAD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identyfikuje przeszkody społeczne, techniczne i architektoniczne w życiu osób z niepełnosprawnością oraz podaje przykłady rozwiązań pozwalających na tworzenie przestrzeni przyjaznej osobom z niepełnosprawnością.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420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2F7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329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7BF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7EC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A68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99C7" w14:textId="77777777" w:rsidR="00E46391" w:rsidRDefault="00E46391"/>
        </w:tc>
      </w:tr>
      <w:tr w:rsidR="00E46391" w14:paraId="4B6AD6B6" w14:textId="77777777">
        <w:trPr>
          <w:trHeight w:val="45"/>
          <w:tblCellSpacing w:w="0" w:type="auto"/>
        </w:trPr>
        <w:tc>
          <w:tcPr>
            <w:tcW w:w="1376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B7A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fakultatywne</w:t>
            </w:r>
            <w:r>
              <w:rPr>
                <w:color w:val="000000"/>
              </w:rPr>
              <w:t xml:space="preserve"> </w:t>
            </w:r>
          </w:p>
          <w:p w14:paraId="1BF143AF" w14:textId="77777777" w:rsidR="00E46391" w:rsidRDefault="00281945">
            <w:pPr>
              <w:spacing w:before="25" w:after="0"/>
              <w:ind w:left="479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(nauczyciel realizuje przynajmniej jedno z wymagań fakultatywnych).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450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85B340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BBF4A8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CA7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081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E6D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FF8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8D7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2A3EB7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E88925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5A0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0D504F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8C63C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E05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714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48D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6C1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D41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6EB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38F09FA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CD20" w14:textId="77777777" w:rsidR="00E46391" w:rsidRDefault="00281945">
            <w:pPr>
              <w:spacing w:after="0"/>
            </w:pPr>
            <w:r>
              <w:rPr>
                <w:color w:val="000000"/>
              </w:rPr>
              <w:lastRenderedPageBreak/>
              <w:t>1) wymienia choroby przenoszone przez zwierzęta na ludzi oraz sposoby ochrony przed nimi; opisuje, jak usunąć kleszcza;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2A7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783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81F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AC1B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7DD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BE6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2CF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0894184D" w14:textId="77777777">
        <w:trPr>
          <w:trHeight w:val="45"/>
          <w:tblCellSpacing w:w="0" w:type="auto"/>
        </w:trPr>
        <w:tc>
          <w:tcPr>
            <w:tcW w:w="137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742B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2)</w:t>
            </w:r>
          </w:p>
          <w:p w14:paraId="2B3B5FE0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omawia najczęstsze choroby przewlekłe i cywilizacyjne</w:t>
            </w:r>
          </w:p>
          <w:p w14:paraId="1FD9EE71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(np. otyłość, nadciśnienie tętnicze, różne typy cukrzycy, zaburzenia lipidowe, choroby nerek, choroby wątroby, choroby serca, alergie, nowotwory, zaburzenia psychiczne, choroby otępienne); opisuje wyzwania osób żyjących z chorobami przewlekłymi; prezentuje postawę opartą na zrozumieniu problemów stojących przed osobami chorymi przewlekle.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254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6EB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CB4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70B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AAA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93C2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979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0D39042E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475032A" w14:textId="4B10E854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III.</w:t>
      </w:r>
    </w:p>
    <w:p w14:paraId="08072DC8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Aktywność fizyczna</w:t>
      </w:r>
    </w:p>
    <w:p w14:paraId="1673F97C" w14:textId="77777777" w:rsidR="00E46391" w:rsidRPr="003D7EAE" w:rsidRDefault="00281945" w:rsidP="000B33C0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promować aktywny styl życia, zastępować bezruch ruchem, korzystać z aktywnego transportu oraz podejmować aktywność fizyczną, aby zapobiegać chorobom?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59"/>
        <w:gridCol w:w="243"/>
        <w:gridCol w:w="242"/>
        <w:gridCol w:w="180"/>
        <w:gridCol w:w="242"/>
        <w:gridCol w:w="242"/>
        <w:gridCol w:w="242"/>
        <w:gridCol w:w="242"/>
      </w:tblGrid>
      <w:tr w:rsidR="00E46391" w14:paraId="7C9F2DC5" w14:textId="77777777">
        <w:trPr>
          <w:trHeight w:val="45"/>
          <w:tblCellSpacing w:w="0" w:type="auto"/>
        </w:trPr>
        <w:tc>
          <w:tcPr>
            <w:tcW w:w="137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BF2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5C9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870A5D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ABCB84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3EA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E586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E42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536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5D9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97A07B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976BEC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FA6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2B2271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86466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7B83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38EF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08A5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8526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D34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CB1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207E6B5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9EB9" w14:textId="77777777" w:rsidR="00E46391" w:rsidRDefault="00281945">
            <w:pPr>
              <w:spacing w:after="0"/>
            </w:pPr>
            <w:r>
              <w:rPr>
                <w:color w:val="000000"/>
              </w:rPr>
              <w:t>1) promuje aktywność fizyczną, inicjując, organizując i uczestnicząc w różnorodnych wydarzeniach, projektach i wyzwaniach, które zachęcają do aktywności fizycznej; angażuje społeczność szkolną i lokalną do wykonywania regularnych ćwiczeń; wyjaśnia korzyści zdrowotne wynikające z aktywności fizycznej w kontekście profilaktyki chorób;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207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10F02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85C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437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F99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CDF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CB9C" w14:textId="77777777" w:rsidR="00E46391" w:rsidRDefault="00E46391"/>
        </w:tc>
      </w:tr>
      <w:tr w:rsidR="00E46391" w14:paraId="65887650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68B9" w14:textId="77777777" w:rsidR="00E46391" w:rsidRDefault="00281945">
            <w:pPr>
              <w:spacing w:after="0"/>
            </w:pPr>
            <w:r>
              <w:rPr>
                <w:color w:val="000000"/>
              </w:rPr>
              <w:t>2) planuje i monitoruje własną 24-godzinną aktywność, w tym aktywność fizyczną, wypoczynek i sen, także z wykorzystaniem technologii informacyjno-komunikacyjnych;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592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D044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8E0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8DC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6F4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867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E88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3D078913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B607" w14:textId="77777777" w:rsidR="00E46391" w:rsidRDefault="00281945">
            <w:pPr>
              <w:spacing w:after="0"/>
            </w:pPr>
            <w:r>
              <w:rPr>
                <w:color w:val="000000"/>
              </w:rPr>
              <w:t>3) regularnie wykonuje ćwiczenia, które wspierają prawidłową postawę ciała oraz zapobiegają bólom pleców i dysfunkcjom mięśni dna miednicy;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F1A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559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EF2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8ED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FE9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64D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42FB" w14:textId="77777777" w:rsidR="00E46391" w:rsidRDefault="00E46391"/>
        </w:tc>
      </w:tr>
      <w:tr w:rsidR="00E46391" w14:paraId="08E905E2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7B56" w14:textId="77777777" w:rsidR="00E46391" w:rsidRDefault="00281945">
            <w:pPr>
              <w:spacing w:after="0"/>
            </w:pPr>
            <w:r>
              <w:rPr>
                <w:color w:val="000000"/>
              </w:rPr>
              <w:t>4) zastępuje bezruch ruchem w codziennych czynnościach (np. wybiera schody zamiast windy) oraz systematycznie korzysta z aktywnego transportu (np. chodzenie pieszo, jazda na rowerze); uzasadnia znaczenie aktywnego stylu życia dla zdrowia fizycznego, psychicznego oraz środowiska naturalnego;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7F7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B1CE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0C1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0C46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4D4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717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C59E" w14:textId="77777777" w:rsidR="00E46391" w:rsidRDefault="00E46391"/>
        </w:tc>
      </w:tr>
      <w:tr w:rsidR="00E46391" w14:paraId="6A57B1FC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6D84" w14:textId="77777777" w:rsidR="00E46391" w:rsidRDefault="00281945">
            <w:pPr>
              <w:spacing w:after="0"/>
            </w:pPr>
            <w:r>
              <w:rPr>
                <w:color w:val="000000"/>
              </w:rPr>
              <w:t>5) korzysta z różnych metod hartowania organizmu; wymienia różne metody i korzyści zdrowotne hartowania organizmu.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D468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9B1D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861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296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10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7F4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8E52" w14:textId="77777777" w:rsidR="00E46391" w:rsidRDefault="00E46391"/>
        </w:tc>
      </w:tr>
      <w:tr w:rsidR="00E46391" w14:paraId="362CD281" w14:textId="77777777">
        <w:trPr>
          <w:trHeight w:val="45"/>
          <w:tblCellSpacing w:w="0" w:type="auto"/>
        </w:trPr>
        <w:tc>
          <w:tcPr>
            <w:tcW w:w="1377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3F45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fakultatywne</w:t>
            </w:r>
            <w:r>
              <w:rPr>
                <w:color w:val="000000"/>
              </w:rPr>
              <w:t xml:space="preserve"> </w:t>
            </w:r>
          </w:p>
          <w:p w14:paraId="4CD1F870" w14:textId="77777777" w:rsidR="00E46391" w:rsidRDefault="00281945">
            <w:pPr>
              <w:spacing w:before="25" w:after="0"/>
              <w:ind w:left="479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(nauczyciel realizuje przynajmniej jedno z wymagań fakultatywnych).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AF1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3A07BA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946299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693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308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AB2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81B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1A7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0119B2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EB39ED6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5F4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EB4E99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794DD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909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4DE8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8E44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B42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7B7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3BA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36B4142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65F0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1) formułuje argumenty na temat korzyści zdrowotnych wynikających z aktywności fizycznej w kontekście profilaktyki wybranych chorób niezakaźnych</w:t>
            </w:r>
          </w:p>
          <w:p w14:paraId="08BD9822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(np. otyłości, chorób sercowo-naczyniowych, cukrzycy typu 2, zaburzeń metabolicznych, niepłodności, zwyrodnienia stawów i osteoporozy, depresji i innych zaburzeń psychicznych); wyjaśnia krótko- oraz długoterminowe konsekwencje zdrowotne wynikające z braku aktywności fizycznej;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121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D51D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A98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754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92E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6D87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454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7A635106" w14:textId="77777777">
        <w:trPr>
          <w:trHeight w:val="45"/>
          <w:tblCellSpacing w:w="0" w:type="auto"/>
        </w:trPr>
        <w:tc>
          <w:tcPr>
            <w:tcW w:w="137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7A35" w14:textId="77777777" w:rsidR="00E46391" w:rsidRDefault="00281945">
            <w:pPr>
              <w:spacing w:after="0"/>
            </w:pPr>
            <w:r>
              <w:rPr>
                <w:color w:val="000000"/>
              </w:rPr>
              <w:t>2) formułuje argumenty na temat motywów uczestnictwa w aktywności fizycznej, a także omawia bariery i sposoby ich pokonywania; omawia znaczenie aktywności fizycznej dla rozwoju psychospołecznego.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3F9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37FA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424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143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053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9948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E99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0937344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F285255" w14:textId="40188F1D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IV.</w:t>
      </w:r>
    </w:p>
    <w:p w14:paraId="58EB6A28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Odżywianie</w:t>
      </w:r>
    </w:p>
    <w:p w14:paraId="5A547438" w14:textId="77777777" w:rsidR="00E46391" w:rsidRPr="003D7EAE" w:rsidRDefault="00281945" w:rsidP="000B33C0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 xml:space="preserve">Pytanie wiodące: Jak samodzielnie planować i komponować zbilansowane posiłki oraz przeciwdziałać niezdrowym </w:t>
      </w:r>
      <w:proofErr w:type="spellStart"/>
      <w:r w:rsidRPr="003D7EAE">
        <w:rPr>
          <w:b/>
          <w:bCs/>
          <w:color w:val="0000FF"/>
        </w:rPr>
        <w:t>zachowaniom</w:t>
      </w:r>
      <w:proofErr w:type="spellEnd"/>
      <w:r w:rsidRPr="003D7EAE">
        <w:rPr>
          <w:b/>
          <w:bCs/>
          <w:color w:val="0000FF"/>
        </w:rPr>
        <w:t xml:space="preserve"> żywieniowym?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425"/>
        <w:gridCol w:w="277"/>
        <w:gridCol w:w="272"/>
        <w:gridCol w:w="202"/>
        <w:gridCol w:w="57"/>
        <w:gridCol w:w="200"/>
        <w:gridCol w:w="198"/>
        <w:gridCol w:w="261"/>
      </w:tblGrid>
      <w:tr w:rsidR="00E46391" w14:paraId="62924D8F" w14:textId="77777777">
        <w:trPr>
          <w:trHeight w:val="45"/>
          <w:tblCellSpacing w:w="0" w:type="auto"/>
        </w:trPr>
        <w:tc>
          <w:tcPr>
            <w:tcW w:w="1415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739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58B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5460E3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B64D61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415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0B1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CF19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CF9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474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FE53D5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9C4B7E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EFD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929E6E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6EAAE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AB7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EEB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A1D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FB5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1EA5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8964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55FEF4D" w14:textId="77777777">
        <w:trPr>
          <w:trHeight w:val="45"/>
          <w:tblCellSpacing w:w="0" w:type="auto"/>
        </w:trPr>
        <w:tc>
          <w:tcPr>
            <w:tcW w:w="141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0B59" w14:textId="77777777" w:rsidR="00E46391" w:rsidRDefault="00281945">
            <w:pPr>
              <w:spacing w:after="0"/>
            </w:pPr>
            <w:r>
              <w:rPr>
                <w:color w:val="000000"/>
              </w:rPr>
              <w:t>1) samodzielnie planuje i komponuje zbilansowane posiłki zgodnie z zaleceniami talerza zdrowego żywienia, w tym z wykorzystaniem technologii informacyjno-komunikacyjnych (np. wiarygodnych aplikacji mobilnych, programów komputerowych);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25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ED99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E2BE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A7CE7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5048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B40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1AC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B4BE605" w14:textId="77777777">
        <w:trPr>
          <w:trHeight w:val="45"/>
          <w:tblCellSpacing w:w="0" w:type="auto"/>
        </w:trPr>
        <w:tc>
          <w:tcPr>
            <w:tcW w:w="141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40DB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2) przygotowuje napój izotoniczny oraz posiłki </w:t>
            </w:r>
            <w:proofErr w:type="spellStart"/>
            <w:r>
              <w:rPr>
                <w:color w:val="000000"/>
              </w:rPr>
              <w:t>przedwysiłkowe</w:t>
            </w:r>
            <w:proofErr w:type="spellEnd"/>
            <w:r>
              <w:rPr>
                <w:color w:val="000000"/>
              </w:rPr>
              <w:t xml:space="preserve"> i powysiłkowe;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0C9E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9389" w14:textId="77777777" w:rsidR="00E46391" w:rsidRDefault="00E46391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C8D5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79F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7907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74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603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64D8318B" w14:textId="77777777">
        <w:trPr>
          <w:trHeight w:val="45"/>
          <w:tblCellSpacing w:w="0" w:type="auto"/>
        </w:trPr>
        <w:tc>
          <w:tcPr>
            <w:tcW w:w="141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09D6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3) wymienia konsekwencje zdrowotne wynikające z niewłaściwego odżywiania (np. nadwagę, otyłość, </w:t>
            </w:r>
            <w:proofErr w:type="spellStart"/>
            <w:r>
              <w:rPr>
                <w:color w:val="000000"/>
              </w:rPr>
              <w:t>insulinooporność</w:t>
            </w:r>
            <w:proofErr w:type="spellEnd"/>
            <w:r>
              <w:rPr>
                <w:color w:val="000000"/>
              </w:rPr>
              <w:t>, cukrzycę typu 2, choroby układu krążenia); omawia znaczenie diety w kontekście chorób autoimmunologicznych (np. celiakię, cukrzycę typu 1, Hashimoto) i alergii pokarmowych;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A1D2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E174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912F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71FE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06C6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AA2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6EC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FF97537" w14:textId="77777777">
        <w:trPr>
          <w:trHeight w:val="45"/>
          <w:tblCellSpacing w:w="0" w:type="auto"/>
        </w:trPr>
        <w:tc>
          <w:tcPr>
            <w:tcW w:w="141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8C7E" w14:textId="77777777" w:rsidR="00E46391" w:rsidRDefault="00281945">
            <w:pPr>
              <w:spacing w:after="0"/>
            </w:pPr>
            <w:r>
              <w:rPr>
                <w:color w:val="000000"/>
              </w:rPr>
              <w:t>4) opisuje negatywne skutki stosowania nieprawidłowych diet, nadużywania suplementów, spożywania napojów energetyzujących oraz stosowania środków dopingujących.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7A64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9A5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92B7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416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2532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D70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84D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4415157E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96ADC8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89ACD1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67747C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C517F8B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012868A" w14:textId="1D527757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V.</w:t>
      </w:r>
    </w:p>
    <w:p w14:paraId="31C02185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Zdrowie psychiczne</w:t>
      </w:r>
    </w:p>
    <w:p w14:paraId="32D2A670" w14:textId="77777777" w:rsidR="00E46391" w:rsidRPr="003D7EAE" w:rsidRDefault="00281945" w:rsidP="000B33C0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Jakie są uwarunkowania zdrowia psychicznego i emocjonalnego oraz czynników je chroniących?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13"/>
        <w:gridCol w:w="243"/>
        <w:gridCol w:w="46"/>
        <w:gridCol w:w="242"/>
        <w:gridCol w:w="242"/>
        <w:gridCol w:w="242"/>
        <w:gridCol w:w="180"/>
        <w:gridCol w:w="242"/>
        <w:gridCol w:w="242"/>
      </w:tblGrid>
      <w:tr w:rsidR="00E46391" w14:paraId="1611E240" w14:textId="77777777">
        <w:trPr>
          <w:trHeight w:val="45"/>
          <w:tblCellSpacing w:w="0" w:type="auto"/>
        </w:trPr>
        <w:tc>
          <w:tcPr>
            <w:tcW w:w="1370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D63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4A1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5BE93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216F11" w14:textId="77777777" w:rsidR="00E46391" w:rsidRDefault="00E4639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B36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09D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BF3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797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ADE4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97B96F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360E21" w14:textId="77777777" w:rsidR="00E46391" w:rsidRDefault="00E46391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CD6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C0587D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5C742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BD6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4D0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5CD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6BD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97A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5114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5A36AC5" w14:textId="77777777">
        <w:trPr>
          <w:trHeight w:val="45"/>
          <w:tblCellSpacing w:w="0" w:type="auto"/>
        </w:trPr>
        <w:tc>
          <w:tcPr>
            <w:tcW w:w="137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85CD4" w14:textId="77777777" w:rsidR="00E46391" w:rsidRDefault="00281945">
            <w:pPr>
              <w:spacing w:after="0"/>
            </w:pPr>
            <w:r>
              <w:rPr>
                <w:color w:val="000000"/>
              </w:rPr>
              <w:t>1) omawia zależność między emocjami, myślami a objawami fizycznymi i zachowaniem;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0D2E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613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946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402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5CE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F00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0C2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597EFF4" w14:textId="77777777">
        <w:trPr>
          <w:trHeight w:val="45"/>
          <w:tblCellSpacing w:w="0" w:type="auto"/>
        </w:trPr>
        <w:tc>
          <w:tcPr>
            <w:tcW w:w="137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D44B" w14:textId="77777777" w:rsidR="00E46391" w:rsidRDefault="00281945">
            <w:pPr>
              <w:spacing w:after="0"/>
            </w:pPr>
            <w:r>
              <w:rPr>
                <w:color w:val="000000"/>
              </w:rPr>
              <w:t>2) analizuje swoje zachowanie, uczucia i potrzeby w różnych sytuacjach pod kątem budowania poczucia własnej wartości;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1B1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ECA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0F2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F30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45A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305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8D8C" w14:textId="77777777" w:rsidR="00E46391" w:rsidRDefault="00E46391"/>
        </w:tc>
      </w:tr>
      <w:tr w:rsidR="00E46391" w14:paraId="7AD5E313" w14:textId="77777777">
        <w:trPr>
          <w:trHeight w:val="45"/>
          <w:tblCellSpacing w:w="0" w:type="auto"/>
        </w:trPr>
        <w:tc>
          <w:tcPr>
            <w:tcW w:w="137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310A" w14:textId="77777777" w:rsidR="00E46391" w:rsidRDefault="00281945">
            <w:pPr>
              <w:spacing w:after="0"/>
            </w:pPr>
            <w:r>
              <w:rPr>
                <w:color w:val="000000"/>
              </w:rPr>
              <w:t>3) dba o pozytywny obraz własnego ciała; analizuje, jaki wpływ na obraz ciała mają m.in. Internet oraz media społecznościowe;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3ED3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F79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855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45603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912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336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DACAB" w14:textId="77777777" w:rsidR="00E46391" w:rsidRDefault="00E46391"/>
        </w:tc>
      </w:tr>
      <w:tr w:rsidR="00E46391" w14:paraId="3DAB0786" w14:textId="77777777">
        <w:trPr>
          <w:trHeight w:val="45"/>
          <w:tblCellSpacing w:w="0" w:type="auto"/>
        </w:trPr>
        <w:tc>
          <w:tcPr>
            <w:tcW w:w="137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550A0" w14:textId="77777777" w:rsidR="00E46391" w:rsidRDefault="00281945">
            <w:pPr>
              <w:spacing w:after="0"/>
            </w:pPr>
            <w:r>
              <w:rPr>
                <w:color w:val="000000"/>
              </w:rPr>
              <w:t>4) stosuje zasady pierwszej pomocy emocjonalnej wobec osób ze swojego otoczenia.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0CB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061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C93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8B1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918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B26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8152" w14:textId="77777777" w:rsidR="00E46391" w:rsidRDefault="00E46391"/>
        </w:tc>
      </w:tr>
      <w:tr w:rsidR="00E46391" w14:paraId="249DFF17" w14:textId="77777777">
        <w:trPr>
          <w:trHeight w:val="45"/>
          <w:tblCellSpacing w:w="0" w:type="auto"/>
        </w:trPr>
        <w:tc>
          <w:tcPr>
            <w:tcW w:w="1370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6643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fakultatywne</w:t>
            </w:r>
            <w:r>
              <w:rPr>
                <w:color w:val="000000"/>
              </w:rPr>
              <w:t xml:space="preserve"> </w:t>
            </w:r>
          </w:p>
          <w:p w14:paraId="3EFBF63A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(nauczyciel realizuje przynajmniej jedno z wymagań fakultatywnych).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D966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14B0E8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4FD172" w14:textId="77777777" w:rsidR="00E46391" w:rsidRDefault="00E46391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F62D" w14:textId="77777777" w:rsidR="00E46391" w:rsidRDefault="00E46391"/>
        </w:tc>
      </w:tr>
      <w:tr w:rsidR="00E46391" w14:paraId="066B5C9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799713" w14:textId="77777777" w:rsidR="00E46391" w:rsidRDefault="00E46391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B708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2CC0534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CBC68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E3D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A58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661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5AB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211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ED1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313E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78B4F44" w14:textId="77777777">
        <w:trPr>
          <w:trHeight w:val="45"/>
          <w:tblCellSpacing w:w="0" w:type="auto"/>
        </w:trPr>
        <w:tc>
          <w:tcPr>
            <w:tcW w:w="137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8428" w14:textId="77777777" w:rsidR="00E46391" w:rsidRDefault="00281945">
            <w:pPr>
              <w:spacing w:after="0"/>
            </w:pPr>
            <w:r>
              <w:rPr>
                <w:color w:val="000000"/>
              </w:rPr>
              <w:t>1) identyfikuje czynniki indywidualne i środowiskowe mające wpływ na własny dobrostan i stosuje adekwatne techniki radzenia sobie z trudnościami;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DE6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EB0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D61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F27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E0ED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BD3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B32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BB6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12E2AAF" w14:textId="77777777">
        <w:trPr>
          <w:trHeight w:val="45"/>
          <w:tblCellSpacing w:w="0" w:type="auto"/>
        </w:trPr>
        <w:tc>
          <w:tcPr>
            <w:tcW w:w="1370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85F3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2) omawia potrzeby osób z zaburzeniami psychicznymi występującymi najczęściej w okresie dojrzewania, w tym z zaburzeniami depresyjnymi, lękowymi, psychotycznymi, odżywiania (bulimią, anoreksją), </w:t>
            </w:r>
            <w:proofErr w:type="spellStart"/>
            <w:r>
              <w:rPr>
                <w:color w:val="000000"/>
              </w:rPr>
              <w:t>dysmorfofobią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6F22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132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10D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BE6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961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883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69F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12B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7489F495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A742B4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3297FB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D0FC66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2DE19B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2B9FCF7E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8131635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13C60E8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7DFBF85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42A65E5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422E1F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3284F7F" w14:textId="3993BF69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Dział VI.</w:t>
      </w:r>
    </w:p>
    <w:p w14:paraId="3C7E7F66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Zdrowie społeczne</w:t>
      </w:r>
    </w:p>
    <w:p w14:paraId="5BEA31BD" w14:textId="77777777" w:rsidR="00E46391" w:rsidRPr="003D7EAE" w:rsidRDefault="00281945" w:rsidP="000B33C0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rozwijać relacje interpersonalne oparte na otwartości, zaufaniu i podmiotowości w otoczeniu rodzinnym, szkolnym, rówieśniczym i lokalnym?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06"/>
        <w:gridCol w:w="50"/>
        <w:gridCol w:w="238"/>
        <w:gridCol w:w="237"/>
        <w:gridCol w:w="237"/>
        <w:gridCol w:w="177"/>
        <w:gridCol w:w="46"/>
        <w:gridCol w:w="237"/>
        <w:gridCol w:w="75"/>
        <w:gridCol w:w="75"/>
        <w:gridCol w:w="177"/>
        <w:gridCol w:w="237"/>
      </w:tblGrid>
      <w:tr w:rsidR="00E46391" w14:paraId="475B36F6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0DA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B26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2AC040F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5861A6" w14:textId="77777777" w:rsidR="00E46391" w:rsidRDefault="00E4639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CE7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3E5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34F4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D93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258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76ABE37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24A6FD" w14:textId="77777777" w:rsidR="00E46391" w:rsidRDefault="00E46391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155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1325652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10176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9E1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6E2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EF4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CB6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4E7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047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2E5A138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62C0" w14:textId="77777777" w:rsidR="00E46391" w:rsidRDefault="00281945">
            <w:pPr>
              <w:spacing w:after="0"/>
            </w:pPr>
            <w:r>
              <w:rPr>
                <w:color w:val="000000"/>
              </w:rPr>
              <w:t>1) opisuje oznaki zakochania; odróżnia zakochanie od popędu seksualnego oraz od miłości, a także miłość młodzieńczą od miłości dojrzałej;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4D3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45A4" w14:textId="77777777" w:rsidR="00E46391" w:rsidRDefault="00E4639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9EC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68C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5E9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ED0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BA8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E46391" w14:paraId="2A286528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ADB3" w14:textId="77777777" w:rsidR="00E46391" w:rsidRDefault="00281945">
            <w:pPr>
              <w:spacing w:after="0"/>
            </w:pPr>
            <w:r>
              <w:rPr>
                <w:color w:val="000000"/>
              </w:rPr>
              <w:t>2) nawiązuje i utrzymuje relacje, dbając o swoje potrzeby, jednocześnie szanując potrzeby innych osób; rozumie swoją rolę w budowaniu pozytywnej atmosfery w rodzinie;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630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C376" w14:textId="77777777" w:rsidR="00E46391" w:rsidRDefault="00E46391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370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9AA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8B85B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642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32D9" w14:textId="77777777" w:rsidR="00E46391" w:rsidRDefault="00E46391"/>
        </w:tc>
      </w:tr>
      <w:tr w:rsidR="00E46391" w14:paraId="0F5CDD9A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7D74" w14:textId="77777777" w:rsidR="00E46391" w:rsidRDefault="00281945">
            <w:pPr>
              <w:spacing w:after="0"/>
            </w:pPr>
            <w:r>
              <w:rPr>
                <w:color w:val="000000"/>
              </w:rPr>
              <w:t>3) rozpoznaje manipulację w najbliższym otoczeniu oraz asertywnie na nią reaguje;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C7C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C6D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523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019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D020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466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8AAC" w14:textId="77777777" w:rsidR="00E46391" w:rsidRDefault="00E46391"/>
        </w:tc>
      </w:tr>
      <w:tr w:rsidR="00E46391" w14:paraId="4C36FC68" w14:textId="77777777">
        <w:trPr>
          <w:gridAfter w:val="4"/>
          <w:wAfter w:w="732" w:type="dxa"/>
          <w:trHeight w:val="45"/>
          <w:tblCellSpacing w:w="0" w:type="auto"/>
        </w:trPr>
        <w:tc>
          <w:tcPr>
            <w:tcW w:w="134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0CBF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sposoby rozwiązywania problemów i konfliktów, w tym alternatywne metody rozwiązywania sporów, w szczególności mediacje.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F73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E91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73A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5BA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FAC7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729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03F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>X</w:t>
            </w:r>
          </w:p>
        </w:tc>
      </w:tr>
    </w:tbl>
    <w:p w14:paraId="48AF1A6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BF5FBE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880DC7A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1E2B35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1EC2B7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B69AF7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78AB276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64C1953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288A492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6670273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ED54333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8B28A04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  <w:r>
        <w:rPr>
          <w:color w:val="000000"/>
        </w:rPr>
        <w:t>\</w:t>
      </w:r>
    </w:p>
    <w:p w14:paraId="476DD7C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06DA1B3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CA64E25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551B5D3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57BBAA7" w14:textId="77777777" w:rsidR="00F24933" w:rsidRDefault="00F24933">
      <w:pPr>
        <w:spacing w:before="25" w:after="0"/>
        <w:ind w:left="746"/>
        <w:jc w:val="center"/>
        <w:rPr>
          <w:b/>
          <w:bCs/>
          <w:color w:val="0000FF"/>
        </w:rPr>
      </w:pPr>
    </w:p>
    <w:p w14:paraId="747E0309" w14:textId="46368AE8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VII.</w:t>
      </w:r>
    </w:p>
    <w:p w14:paraId="214767A2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Dojrzewanie</w:t>
      </w:r>
    </w:p>
    <w:p w14:paraId="4B5F72F7" w14:textId="77777777" w:rsidR="00E46391" w:rsidRPr="003D7EAE" w:rsidRDefault="00281945">
      <w:pPr>
        <w:spacing w:before="25" w:after="0"/>
        <w:ind w:left="746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akceptować przemiany okresu dojrzewania oraz radzić sobie z jego wyzwaniami i kształtować pozytywny obraz własnego ciała?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60"/>
        <w:gridCol w:w="262"/>
        <w:gridCol w:w="260"/>
        <w:gridCol w:w="258"/>
        <w:gridCol w:w="52"/>
        <w:gridCol w:w="192"/>
        <w:gridCol w:w="255"/>
        <w:gridCol w:w="253"/>
      </w:tblGrid>
      <w:tr w:rsidR="00E46391" w14:paraId="22B0DB25" w14:textId="77777777">
        <w:trPr>
          <w:trHeight w:val="45"/>
          <w:tblCellSpacing w:w="0" w:type="auto"/>
        </w:trPr>
        <w:tc>
          <w:tcPr>
            <w:tcW w:w="1404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A41A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67E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856BD4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D3F16E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204B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C99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594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BD7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0D4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0BFD92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A82E1F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599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3A3AA9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F9E10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B27D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DF1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49B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2C4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731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F8C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5BF0571" w14:textId="77777777">
        <w:trPr>
          <w:trHeight w:val="45"/>
          <w:tblCellSpacing w:w="0" w:type="auto"/>
        </w:trPr>
        <w:tc>
          <w:tcPr>
            <w:tcW w:w="140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EA1F" w14:textId="77777777" w:rsidR="00E46391" w:rsidRDefault="00281945">
            <w:pPr>
              <w:spacing w:after="0"/>
            </w:pPr>
            <w:r>
              <w:rPr>
                <w:color w:val="000000"/>
              </w:rPr>
              <w:t>1) opisuje fizyczne, psychiczne, emocjonalne oraz społeczne zmiany występujące w okresie dojrzewania; omawia zmiany zachodzące w mózgu podczas dojrzewania oraz wpływ tych zmian na zachowanie nastolatków; wyjaśnia różnice między dojrzewaniem fizycznym a dojrzałością psychiczną;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98D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CB1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3BB4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415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24A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258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DC53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6E96EDA1" w14:textId="77777777">
        <w:trPr>
          <w:trHeight w:val="45"/>
          <w:tblCellSpacing w:w="0" w:type="auto"/>
        </w:trPr>
        <w:tc>
          <w:tcPr>
            <w:tcW w:w="140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76BF" w14:textId="77777777" w:rsidR="00E46391" w:rsidRDefault="00281945">
            <w:pPr>
              <w:spacing w:after="0"/>
            </w:pPr>
            <w:r>
              <w:rPr>
                <w:color w:val="000000"/>
              </w:rPr>
              <w:t>2) identyfikuje zmiany dotyczące dojrzewania należące do normy medycznej, w tym różne tempo wzrostu, zmianę sylwetki, ginekomastię, nocne polucje, mutację, wzmożone pocenie się, zmianę zapachu, mimowolne erekcje, owłosienie, wzrost piersi, pojawienie się miesiączki, trądzik, a także odbiegające od normy medycznej, w tym przedwczesne lub opóźnione dojrzewanie, stulejkę, nieprawidłową wydzielinę z pochwy, nieprawidłowości związane z miesiączkowaniem;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6E2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B62B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6DF5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1DC7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49F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4712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5C2C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02A0C259" w14:textId="77777777">
        <w:trPr>
          <w:trHeight w:val="45"/>
          <w:tblCellSpacing w:w="0" w:type="auto"/>
        </w:trPr>
        <w:tc>
          <w:tcPr>
            <w:tcW w:w="140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73E0A" w14:textId="77777777" w:rsidR="00E46391" w:rsidRDefault="00281945">
            <w:pPr>
              <w:spacing w:after="0"/>
            </w:pPr>
            <w:r>
              <w:rPr>
                <w:color w:val="000000"/>
              </w:rPr>
              <w:t>3) wymienia i stosuje zasady higieny osobistej związanej ze zmianami okresu dojrzewania, higieny skóry twarzy, higieny całego ciała, w tym narządów płciowych; wymienia zasady użycia podpasek i tamponów;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C58D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636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39B5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BACF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59F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062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4966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042FBB17" w14:textId="77777777">
        <w:trPr>
          <w:trHeight w:val="45"/>
          <w:tblCellSpacing w:w="0" w:type="auto"/>
        </w:trPr>
        <w:tc>
          <w:tcPr>
            <w:tcW w:w="140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8035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etapy cyklu miesiączkowego i jego wpływ na codzienne funkcjonowanie i samopoczucie.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741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19B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D513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384F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F2A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0D9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5B26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</w:tbl>
    <w:p w14:paraId="57B0E409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A1F220B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F1F4338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6D23F9D0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C1C1A06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D6202E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F108FDB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E89392C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FC1CD46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4A251C1E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0412FB4F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155346A1" w14:textId="77777777" w:rsidR="003D7EAE" w:rsidRDefault="003D7EAE">
      <w:pPr>
        <w:spacing w:before="25" w:after="0"/>
        <w:ind w:left="746"/>
        <w:jc w:val="center"/>
        <w:rPr>
          <w:color w:val="000000"/>
        </w:rPr>
      </w:pPr>
    </w:p>
    <w:p w14:paraId="30E21632" w14:textId="77777777" w:rsidR="00F24933" w:rsidRDefault="00F24933">
      <w:pPr>
        <w:spacing w:before="25" w:after="0"/>
        <w:ind w:left="746"/>
        <w:jc w:val="center"/>
        <w:rPr>
          <w:b/>
          <w:bCs/>
          <w:color w:val="0000FF"/>
        </w:rPr>
      </w:pPr>
    </w:p>
    <w:p w14:paraId="2C2B3712" w14:textId="77777777" w:rsidR="00F24933" w:rsidRDefault="00F24933">
      <w:pPr>
        <w:spacing w:before="25" w:after="0"/>
        <w:ind w:left="746"/>
        <w:jc w:val="center"/>
        <w:rPr>
          <w:b/>
          <w:bCs/>
          <w:color w:val="0000FF"/>
        </w:rPr>
      </w:pPr>
    </w:p>
    <w:p w14:paraId="5C37EFBD" w14:textId="77777777" w:rsidR="00F24933" w:rsidRDefault="00F24933">
      <w:pPr>
        <w:spacing w:before="25" w:after="0"/>
        <w:ind w:left="746"/>
        <w:jc w:val="center"/>
        <w:rPr>
          <w:b/>
          <w:bCs/>
          <w:color w:val="0000FF"/>
        </w:rPr>
      </w:pPr>
    </w:p>
    <w:p w14:paraId="3629259E" w14:textId="10EC81B0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VIII.</w:t>
      </w:r>
    </w:p>
    <w:p w14:paraId="6394E414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Zdrowie seksualne</w:t>
      </w:r>
    </w:p>
    <w:p w14:paraId="61FED09E" w14:textId="77777777" w:rsidR="00E46391" w:rsidRPr="003D7EAE" w:rsidRDefault="00281945">
      <w:pPr>
        <w:spacing w:before="25" w:after="0"/>
        <w:ind w:left="746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kształtować pozytywną postawę wobec seksualności człowieka wraz z respektowaniem autonomii cielesnej swojej i innych osób?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40"/>
        <w:gridCol w:w="245"/>
        <w:gridCol w:w="245"/>
        <w:gridCol w:w="245"/>
        <w:gridCol w:w="245"/>
        <w:gridCol w:w="245"/>
        <w:gridCol w:w="182"/>
        <w:gridCol w:w="245"/>
      </w:tblGrid>
      <w:tr w:rsidR="00E46391" w14:paraId="43F1353D" w14:textId="77777777">
        <w:trPr>
          <w:trHeight w:val="45"/>
          <w:tblCellSpacing w:w="0" w:type="auto"/>
        </w:trPr>
        <w:tc>
          <w:tcPr>
            <w:tcW w:w="13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392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764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9F6311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9443A6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ECA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A91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5E32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E69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933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621EC8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C74188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058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DDAA86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7B8F2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513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7A63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01E3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F69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194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5C6D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0A8E468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95DC" w14:textId="77777777" w:rsidR="00E46391" w:rsidRDefault="00281945">
            <w:pPr>
              <w:spacing w:after="0"/>
            </w:pPr>
            <w:r>
              <w:rPr>
                <w:color w:val="000000"/>
              </w:rPr>
              <w:t>1) charakteryzuje pojęcia: zdrowie seksualne, seksualność i omawia ich rolę w życiu człowieka;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063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52E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AA8D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C621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B0D6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0DB3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5573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43404C15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5C7F" w14:textId="77777777" w:rsidR="00E46391" w:rsidRDefault="00281945">
            <w:pPr>
              <w:spacing w:after="0"/>
            </w:pPr>
            <w:r>
              <w:rPr>
                <w:color w:val="000000"/>
              </w:rPr>
              <w:t>2) omawia budowę i podstawowe funkcje narządów płciowych wewnętrznych i zewnętrznych;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517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5B6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C90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CB0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182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063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CCAA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71321109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38F8F" w14:textId="77777777" w:rsidR="00E46391" w:rsidRDefault="00281945">
            <w:pPr>
              <w:spacing w:after="0"/>
            </w:pPr>
            <w:r>
              <w:rPr>
                <w:color w:val="000000"/>
              </w:rPr>
              <w:t>3) wyjaśnia proces zapłodnienia; wymienia najważniejsze fakty dotyczące przebiegu ciąży, porodu oraz opieki nad noworodkiem;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10D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717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34B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C00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74FA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5E6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8F7A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2F7CC079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7EAE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zagadnienie autonomii cielesnej oraz to, w jaki sposób asertywnie o nią dbać; wymienia rodzaje zachowań dorosłego lub rówieśnika, które są przekroczeniem granic intymnych; wyszukuje przepisy prawne dotyczące ochrony seksualności osób poniżej 15 roku życia, w tym art. 200 i art. 202 ustawy z dnia 6 czerwca 1997 r. - Kodeks karny (Dz. U. z 2024 r. poz. 17, 1228, 1907 i 1965); omawia możliwości uzyskania pomocy w sytuacji zagrożenia;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AF28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521E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38C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9850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F820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ACE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0C7B" w14:textId="77777777" w:rsidR="00E46391" w:rsidRDefault="00E46391"/>
        </w:tc>
      </w:tr>
      <w:tr w:rsidR="00E46391" w14:paraId="6B2D276E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AA1D" w14:textId="77777777" w:rsidR="00E46391" w:rsidRDefault="00281945">
            <w:pPr>
              <w:spacing w:after="0"/>
            </w:pPr>
            <w:r>
              <w:rPr>
                <w:color w:val="000000"/>
              </w:rPr>
              <w:t>5) wymienia stereotypy płciowe oraz wyjaśnia ich wpływ na funkcjonowanie człowieka.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F14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FDD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56BC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292A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5F2F2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FAB7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1F49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</w:tbl>
    <w:p w14:paraId="73DFD823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0BB021F3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1A3E3811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04783C23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26E75C13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422438F9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618C3855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27134FE5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5B091658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6EBB4F4D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42C999ED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15506410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60D1CF51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091E5AA4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35A43431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3E4EA717" w14:textId="6C87ED36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IX.</w:t>
      </w:r>
    </w:p>
    <w:p w14:paraId="6A6CE835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Zdrowie środowiskowe</w:t>
      </w:r>
    </w:p>
    <w:p w14:paraId="6F1524B3" w14:textId="77777777" w:rsidR="00E46391" w:rsidRPr="003D7EAE" w:rsidRDefault="00281945">
      <w:pPr>
        <w:spacing w:before="25" w:after="0"/>
        <w:ind w:left="746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Jak środowisko naturalne i jego zanieczyszczenia wpływają na zdrowie publiczne i indywidualne?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395"/>
        <w:gridCol w:w="269"/>
        <w:gridCol w:w="199"/>
        <w:gridCol w:w="197"/>
        <w:gridCol w:w="55"/>
        <w:gridCol w:w="261"/>
        <w:gridCol w:w="259"/>
        <w:gridCol w:w="257"/>
      </w:tblGrid>
      <w:tr w:rsidR="00E46391" w14:paraId="5C59DA97" w14:textId="77777777">
        <w:trPr>
          <w:trHeight w:val="45"/>
          <w:tblCellSpacing w:w="0" w:type="auto"/>
        </w:trPr>
        <w:tc>
          <w:tcPr>
            <w:tcW w:w="141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D30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4771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0D6930A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E23AAE5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FD7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A16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E5F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88CF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E87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40BD860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7C95AB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858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05D9ED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CB894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D86A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3001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5382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5E18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9D94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0EF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747AF8E5" w14:textId="77777777">
        <w:trPr>
          <w:trHeight w:val="45"/>
          <w:tblCellSpacing w:w="0" w:type="auto"/>
        </w:trPr>
        <w:tc>
          <w:tcPr>
            <w:tcW w:w="14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2EBFA" w14:textId="77777777" w:rsidR="00E46391" w:rsidRDefault="00281945">
            <w:pPr>
              <w:spacing w:after="0"/>
            </w:pPr>
            <w:r>
              <w:rPr>
                <w:color w:val="000000"/>
              </w:rPr>
              <w:t>1) omawia wpływ jakości środowiska naturalnego na zdrowie człowieka, w tym zanieczyszczenia powietrza i wód, zmniejszenie ilości terenów zielonych, zmiany klimatu; wyjaśnia, jak wzrost średniej globalnej temperatury wpływa na zdrowie i warunki życia człowieka;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C22A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B847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285F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C7A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8D4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1FD0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16DD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4A03EB10" w14:textId="77777777">
        <w:trPr>
          <w:trHeight w:val="45"/>
          <w:tblCellSpacing w:w="0" w:type="auto"/>
        </w:trPr>
        <w:tc>
          <w:tcPr>
            <w:tcW w:w="14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B5683" w14:textId="77777777" w:rsidR="00E46391" w:rsidRDefault="00281945">
            <w:pPr>
              <w:spacing w:after="0"/>
            </w:pPr>
            <w:r>
              <w:rPr>
                <w:color w:val="000000"/>
              </w:rPr>
              <w:t>2) sprawdza aktualny stan zanieczyszczenia powietrza przy użyciu technologii informacyjno-komunikacyjnych (np. specjalistycznych aplikacji mobilnych) oraz podaje przykłady ograniczania jego poziomu w swoim otoczeniu;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BA07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819A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A95D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4C5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C57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F764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81A9" w14:textId="77777777" w:rsidR="00E46391" w:rsidRDefault="00E46391"/>
        </w:tc>
      </w:tr>
      <w:tr w:rsidR="00E46391" w14:paraId="732B4EAE" w14:textId="77777777">
        <w:trPr>
          <w:trHeight w:val="45"/>
          <w:tblCellSpacing w:w="0" w:type="auto"/>
        </w:trPr>
        <w:tc>
          <w:tcPr>
            <w:tcW w:w="14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A745" w14:textId="77777777" w:rsidR="00E46391" w:rsidRDefault="00281945">
            <w:pPr>
              <w:spacing w:after="0"/>
            </w:pPr>
            <w:r>
              <w:rPr>
                <w:color w:val="000000"/>
              </w:rPr>
              <w:t>3) wyjaśnia, dlaczego kontakt z naturą jest istotny dla zdrowia; wyjaśnia, czym jest odpowiedzialność za zwierzęta domowe, jak również za dziką przyrodę i ekosystemy;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CF79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FA6C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D42D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8C57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C880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480E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3C0A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51D76F22" w14:textId="77777777">
        <w:trPr>
          <w:trHeight w:val="45"/>
          <w:tblCellSpacing w:w="0" w:type="auto"/>
        </w:trPr>
        <w:tc>
          <w:tcPr>
            <w:tcW w:w="14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5D93" w14:textId="77777777" w:rsidR="00E46391" w:rsidRDefault="00281945">
            <w:pPr>
              <w:spacing w:after="0"/>
              <w:ind w:left="479"/>
            </w:pPr>
            <w:r>
              <w:rPr>
                <w:color w:val="000000"/>
              </w:rPr>
              <w:t>4) sprawdza natężenie hałasu przy użyciu technologii informacyjno-komunikacyjnych (np. specjalistycznych aplikacji mobilnych) oraz podaje przykłady ograniczania jego poziomu w swoim otoczeniu;</w:t>
            </w:r>
          </w:p>
          <w:p w14:paraId="5AF0ADB0" w14:textId="77777777" w:rsidR="00E46391" w:rsidRDefault="00281945">
            <w:pPr>
              <w:spacing w:before="25" w:after="0"/>
              <w:ind w:left="479"/>
            </w:pPr>
            <w:r>
              <w:rPr>
                <w:color w:val="000000"/>
              </w:rPr>
              <w:t>wyjaśnia zasady profilaktyki niedosłuchu;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4183F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0485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6823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F07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8DDEA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430E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6341" w14:textId="77777777" w:rsidR="00E46391" w:rsidRDefault="00E46391"/>
        </w:tc>
      </w:tr>
      <w:tr w:rsidR="00E46391" w14:paraId="4C524E7C" w14:textId="77777777">
        <w:trPr>
          <w:trHeight w:val="45"/>
          <w:tblCellSpacing w:w="0" w:type="auto"/>
        </w:trPr>
        <w:tc>
          <w:tcPr>
            <w:tcW w:w="14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3FDF" w14:textId="77777777" w:rsidR="00E46391" w:rsidRDefault="00281945">
            <w:pPr>
              <w:spacing w:after="0"/>
            </w:pPr>
            <w:r>
              <w:rPr>
                <w:color w:val="000000"/>
              </w:rPr>
              <w:t>5) podejmuje działania proekologiczne, aby poprawić stan środowiska naturalnego i własne zdrowie.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23A8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AF1C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9F29" w14:textId="77777777" w:rsidR="00E46391" w:rsidRDefault="00E46391"/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C78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7103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4F23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E3C2" w14:textId="77777777" w:rsidR="00E46391" w:rsidRDefault="00E46391"/>
        </w:tc>
      </w:tr>
    </w:tbl>
    <w:p w14:paraId="14D888D7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5890437D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2EDED41C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73A19335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4C28A62B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7514888C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0DEB5D40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588417C8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02B09122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391B69B8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632235A8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43B8CFD1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141E328E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66262A09" w14:textId="77777777" w:rsidR="00D319A2" w:rsidRDefault="00D319A2">
      <w:pPr>
        <w:spacing w:before="25" w:after="0"/>
        <w:ind w:left="746"/>
        <w:jc w:val="center"/>
        <w:rPr>
          <w:b/>
          <w:bCs/>
          <w:color w:val="0000FF"/>
        </w:rPr>
      </w:pPr>
    </w:p>
    <w:p w14:paraId="0C99D00E" w14:textId="65862429" w:rsidR="00E46391" w:rsidRPr="003D7EAE" w:rsidRDefault="00281945">
      <w:pPr>
        <w:spacing w:before="25" w:after="0"/>
        <w:ind w:left="746"/>
        <w:jc w:val="center"/>
        <w:rPr>
          <w:b/>
          <w:bCs/>
          <w:color w:val="0000FF"/>
        </w:rPr>
      </w:pPr>
      <w:r w:rsidRPr="003D7EAE">
        <w:rPr>
          <w:b/>
          <w:bCs/>
          <w:color w:val="0000FF"/>
        </w:rPr>
        <w:lastRenderedPageBreak/>
        <w:t>Dział X.</w:t>
      </w:r>
    </w:p>
    <w:p w14:paraId="03CF56DF" w14:textId="77777777" w:rsidR="00E46391" w:rsidRPr="000B33C0" w:rsidRDefault="00281945">
      <w:pPr>
        <w:spacing w:before="25" w:after="0"/>
        <w:ind w:left="746"/>
        <w:jc w:val="center"/>
        <w:rPr>
          <w:b/>
          <w:bCs/>
          <w:color w:val="ED7D31" w:themeColor="accent2"/>
          <w:sz w:val="40"/>
          <w:szCs w:val="40"/>
        </w:rPr>
      </w:pPr>
      <w:r w:rsidRPr="000B33C0">
        <w:rPr>
          <w:b/>
          <w:bCs/>
          <w:color w:val="ED7D31" w:themeColor="accent2"/>
          <w:sz w:val="40"/>
          <w:szCs w:val="40"/>
        </w:rPr>
        <w:t>Internet i profilaktyka uzależnień</w:t>
      </w:r>
    </w:p>
    <w:p w14:paraId="44445BD0" w14:textId="77777777" w:rsidR="00E46391" w:rsidRPr="003D7EAE" w:rsidRDefault="00281945">
      <w:pPr>
        <w:spacing w:before="25" w:after="0"/>
        <w:ind w:left="746"/>
        <w:rPr>
          <w:b/>
          <w:bCs/>
          <w:color w:val="0000FF"/>
        </w:rPr>
      </w:pPr>
      <w:r w:rsidRPr="003D7EAE">
        <w:rPr>
          <w:b/>
          <w:bCs/>
          <w:color w:val="0000FF"/>
        </w:rPr>
        <w:t>Pytanie wiodące: Co należy wiedzieć na temat bezpiecznego korzystania z Internetu i zagrożeń związanych z zażywaniem substancji psychoaktywnych?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53"/>
        <w:gridCol w:w="243"/>
        <w:gridCol w:w="243"/>
        <w:gridCol w:w="181"/>
        <w:gridCol w:w="243"/>
        <w:gridCol w:w="243"/>
        <w:gridCol w:w="243"/>
        <w:gridCol w:w="243"/>
      </w:tblGrid>
      <w:tr w:rsidR="00E46391" w14:paraId="0D1CE038" w14:textId="77777777">
        <w:trPr>
          <w:trHeight w:val="45"/>
          <w:tblCellSpacing w:w="0" w:type="auto"/>
        </w:trPr>
        <w:tc>
          <w:tcPr>
            <w:tcW w:w="138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31A4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Wymagania szczegółowe dotyczące wiedzy i umiejętności. Uczeń: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BB0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Cele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1FF6803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28981" w14:textId="77777777" w:rsidR="00E46391" w:rsidRDefault="00E46391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E670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48F5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5928E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2A3B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C857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53434FA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A144F3" w14:textId="77777777" w:rsidR="00E46391" w:rsidRDefault="00E46391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F3FF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Umiejętności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66E33D0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54C27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490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ABE6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50E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5AAD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DA319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C07C" w14:textId="77777777" w:rsidR="00E46391" w:rsidRDefault="00281945">
            <w:pPr>
              <w:spacing w:after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E46391" w14:paraId="3F9AF3CD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D3B2" w14:textId="77777777" w:rsidR="00E46391" w:rsidRDefault="00281945">
            <w:pPr>
              <w:spacing w:after="0"/>
            </w:pPr>
            <w:r>
              <w:rPr>
                <w:color w:val="000000"/>
              </w:rPr>
              <w:t>1) przestrzega zasad higieny cyfrowej; omawia definicje zjawiska: niebieskiego światła, szyi SMS - owej, krótkowzroczności w kontekście nadużywania urządzeń ekranowych; omawia różnice między relacjami międzyludzkimi bez użycia oraz z użyciem technologii i urządzeń elektronicznych;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2171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B45C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EBC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7679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E99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D480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E946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564638CB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7E35A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2) omawia zagrożenia wynikające z niewłaściwego używania technologii informacyjno- -komunikacyjnych, w tym cyberprzemoc, hejt, mowę nienawiści, kreowanie </w:t>
            </w:r>
            <w:proofErr w:type="spellStart"/>
            <w:r>
              <w:rPr>
                <w:color w:val="000000"/>
              </w:rPr>
              <w:t>cyberrzeczywistości</w:t>
            </w:r>
            <w:proofErr w:type="spellEnd"/>
            <w:r>
              <w:rPr>
                <w:color w:val="000000"/>
              </w:rPr>
              <w:t xml:space="preserve">, zjawisko </w:t>
            </w:r>
            <w:proofErr w:type="spellStart"/>
            <w:r>
              <w:rPr>
                <w:color w:val="000000"/>
              </w:rPr>
              <w:t>patostreamingu</w:t>
            </w:r>
            <w:proofErr w:type="spellEnd"/>
            <w:r>
              <w:rPr>
                <w:color w:val="000000"/>
              </w:rPr>
              <w:t>, uzależnienie od Internetu i gier komputerowych oraz niebezpieczne kontakty w sieci, m.in. uwodzenie w sieci (grooming); omawia korzyści i zagrożenia związane ze sztuczną inteligencją oraz wirtualną rzeczywistością (VR);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9D26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AA09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F556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CA475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E98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4D5C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34AB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1D654702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B82F" w14:textId="77777777" w:rsidR="00E46391" w:rsidRDefault="00281945">
            <w:pPr>
              <w:spacing w:after="0"/>
            </w:pPr>
            <w:r>
              <w:rPr>
                <w:color w:val="000000"/>
              </w:rPr>
              <w:t>3) omawia korzyści wynikające z przestrzegania "domowych zasad ekranowych";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D2B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3A90C" w14:textId="77777777" w:rsidR="00E46391" w:rsidRDefault="00E46391"/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00C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E72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801E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BF8F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C7C9" w14:textId="77777777" w:rsidR="00E46391" w:rsidRDefault="00E46391"/>
        </w:tc>
      </w:tr>
      <w:tr w:rsidR="00E46391" w14:paraId="565EA324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DB29" w14:textId="77777777" w:rsidR="00E46391" w:rsidRDefault="00281945">
            <w:pPr>
              <w:spacing w:after="0"/>
            </w:pPr>
            <w:r>
              <w:rPr>
                <w:color w:val="000000"/>
              </w:rPr>
              <w:t>4) omawia zagrożenia związane z zażywaniem substancji psychoaktywnych, w tym alkoholu, wyrobów tytoniowych, napojów energetyzujących;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A004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976A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8ECD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51BF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EF3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0138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C54C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11706DE3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6E34" w14:textId="77777777" w:rsidR="00E46391" w:rsidRDefault="00281945">
            <w:pPr>
              <w:spacing w:after="0"/>
            </w:pPr>
            <w:r>
              <w:rPr>
                <w:color w:val="000000"/>
              </w:rPr>
              <w:t>5) omawia sposoby reagowania w sytuacjach występowania zagrożeń związanych z korzystaniem z Internetu i zażywaniem substancji psychoaktywnych, w tym ze spożywaniem alkoholu, używaniem wyrobów tytoniowych, spożywaniem napojów energetyzujących, a także wymienia sposoby uzyskania pomocy specjalistycznej w tym zakresie;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775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06A6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DC75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394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9BFC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CCB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85D6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  <w:tr w:rsidR="00E46391" w14:paraId="18C21B08" w14:textId="77777777">
        <w:trPr>
          <w:trHeight w:val="45"/>
          <w:tblCellSpacing w:w="0" w:type="auto"/>
        </w:trPr>
        <w:tc>
          <w:tcPr>
            <w:tcW w:w="138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5CC8" w14:textId="77777777" w:rsidR="00E46391" w:rsidRDefault="00281945">
            <w:pPr>
              <w:spacing w:after="0"/>
            </w:pPr>
            <w:r>
              <w:rPr>
                <w:color w:val="000000"/>
              </w:rPr>
              <w:t xml:space="preserve">6) formułuje argumenty dotyczące korzyści wynikających z niezażywania substancji psychoaktywnych, w tym niespożywania alkoholu, nieużywania wyrobów tytoniowych, niespożywania napojów energetyzuj </w:t>
            </w:r>
            <w:proofErr w:type="spellStart"/>
            <w:r>
              <w:rPr>
                <w:color w:val="000000"/>
              </w:rPr>
              <w:t>ących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2AC9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61D3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986B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26A1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D953A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A862" w14:textId="77777777" w:rsidR="00E46391" w:rsidRDefault="00E46391"/>
        </w:tc>
        <w:tc>
          <w:tcPr>
            <w:tcW w:w="2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C166" w14:textId="77777777" w:rsidR="00E46391" w:rsidRDefault="00281945">
            <w:pPr>
              <w:spacing w:after="0"/>
            </w:pPr>
            <w:r>
              <w:rPr>
                <w:color w:val="000000"/>
              </w:rPr>
              <w:t>X</w:t>
            </w:r>
          </w:p>
        </w:tc>
      </w:tr>
    </w:tbl>
    <w:p w14:paraId="62A786A7" w14:textId="77777777" w:rsidR="00D51802" w:rsidRDefault="00D51802" w:rsidP="00D51802">
      <w:pPr>
        <w:spacing w:before="25" w:after="0"/>
        <w:ind w:left="746"/>
        <w:jc w:val="center"/>
        <w:rPr>
          <w:b/>
          <w:bCs/>
          <w:color w:val="000000"/>
          <w:sz w:val="48"/>
          <w:szCs w:val="48"/>
        </w:rPr>
      </w:pPr>
    </w:p>
    <w:p w14:paraId="4BE01189" w14:textId="77777777" w:rsidR="000B33C0" w:rsidRDefault="000B33C0" w:rsidP="00D51802">
      <w:pPr>
        <w:spacing w:before="25" w:after="0"/>
        <w:ind w:left="746"/>
        <w:jc w:val="center"/>
        <w:rPr>
          <w:b/>
          <w:bCs/>
          <w:color w:val="FF0000"/>
          <w:sz w:val="48"/>
          <w:szCs w:val="48"/>
        </w:rPr>
      </w:pPr>
    </w:p>
    <w:p w14:paraId="1B7AAD72" w14:textId="77777777" w:rsidR="000B33C0" w:rsidRDefault="000B33C0" w:rsidP="00D51802">
      <w:pPr>
        <w:spacing w:before="25" w:after="0"/>
        <w:ind w:left="746"/>
        <w:jc w:val="center"/>
        <w:rPr>
          <w:b/>
          <w:bCs/>
          <w:color w:val="FF0000"/>
          <w:sz w:val="48"/>
          <w:szCs w:val="48"/>
        </w:rPr>
      </w:pPr>
    </w:p>
    <w:p w14:paraId="6DCE9BD2" w14:textId="6E825096" w:rsidR="00E46391" w:rsidRPr="00D51802" w:rsidRDefault="00281945" w:rsidP="00D51802">
      <w:pPr>
        <w:spacing w:before="25" w:after="0"/>
        <w:ind w:left="746"/>
        <w:jc w:val="center"/>
        <w:rPr>
          <w:b/>
          <w:bCs/>
          <w:color w:val="FF0000"/>
          <w:sz w:val="48"/>
          <w:szCs w:val="48"/>
        </w:rPr>
      </w:pPr>
      <w:r w:rsidRPr="00D51802">
        <w:rPr>
          <w:b/>
          <w:bCs/>
          <w:color w:val="FF0000"/>
          <w:sz w:val="48"/>
          <w:szCs w:val="48"/>
        </w:rPr>
        <w:lastRenderedPageBreak/>
        <w:t>Warunki i sposób realizacji</w:t>
      </w:r>
    </w:p>
    <w:p w14:paraId="011B45EF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Doświadczenia edukacyjne i projekty w ramach edukacji zdrowotnej mogą być realizowane m.in. w formie:</w:t>
      </w:r>
    </w:p>
    <w:p w14:paraId="0E56966D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1) zorganizowania międzypokoleniowego pikniku rekreacyjnego;</w:t>
      </w:r>
    </w:p>
    <w:p w14:paraId="2AD59AB5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2) wyjścia edukacyjnego do pobliskiego ekologicznego gospodarstwa rolnego i wspólnego przygotowania posiłku z uprawianej tam żywności;</w:t>
      </w:r>
    </w:p>
    <w:p w14:paraId="5F9CDF31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3) wizyty w domu seniora i uczestnictwa w zajęciach integracyjnych;</w:t>
      </w:r>
    </w:p>
    <w:p w14:paraId="202B3D4C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4) wizyty w gabinecie lekarskim (np. podstawowej opieki zdrowotnej, stomatologicznym, dermatologicznym), stacji sanitarno-epidemiologicznej lub w formie spotkania z przedstawicielem zawodu związanego ze zdrowiem człowieka;</w:t>
      </w:r>
    </w:p>
    <w:p w14:paraId="35DB4A5A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5) zorganizowania szkolnego dnia sportu;</w:t>
      </w:r>
    </w:p>
    <w:p w14:paraId="38C02BF2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6) przygotowania i przeprowadzenia zajęć na temat wybranego zagadnienia zdrowotnego przez uczniów starszych klas dla uczniów młodszych klas;</w:t>
      </w:r>
    </w:p>
    <w:p w14:paraId="3F62C72B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7) zorganizowania klasowej wycieczki rowerowej lub uczestnictwa w programach popularyzujących rower jako środek transportu do szkoły;</w:t>
      </w:r>
    </w:p>
    <w:p w14:paraId="4B7F97CF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8) przygotowania postów edukacyjnych na temat wybranego zagadnienia dotyczącego edukacji zdrowotnej przeznaczonych do zamieszczenia na profilu lub stronie internetowej szkoły;</w:t>
      </w:r>
    </w:p>
    <w:p w14:paraId="78EFBC35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9) wizyty w klubie gospodyń wiejskich i udziału we wspólnych aktywnościach;</w:t>
      </w:r>
    </w:p>
    <w:p w14:paraId="20143F8E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10) wyjścia do sklepu spożywczego, w tym analizowania etykiet wybranych rodzajów produktów spożywczych, a następnie przeprowadzenia dyskusji w klasie na temat świadomych wyborów konsumenckich;</w:t>
      </w:r>
    </w:p>
    <w:p w14:paraId="43D6FFA1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11) zorganizowania zajęć dla młodszych uczniów w szkolnej świetlicy lub bibliotece;</w:t>
      </w:r>
    </w:p>
    <w:p w14:paraId="2A19A38C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12) przeprowadzenia przez uczniów ankiety wśród członków ich rodzin i lokalnego środowiska na temat wybranego zagadnienia zdrowotnego, a następnie analizy i prezentacji wyników zebranych przez wszystkich uczniów;</w:t>
      </w:r>
    </w:p>
    <w:p w14:paraId="34A40674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13) zorganizowania wystawy plakatów zachęcających do podejmowania zachowań prozdrowotnych;</w:t>
      </w:r>
    </w:p>
    <w:p w14:paraId="13986CC1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14) wizyty w lokalnej instytucji zajmującej się wspieraniem ludzi chorych lub działaniami na rzecz zdrowego środowiska;</w:t>
      </w:r>
    </w:p>
    <w:p w14:paraId="5990EF12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15) wizyty w instytucji organizującej wolontariat promujący zachowania prozdrowotne, związany z szeroko pojętym zdrowiem;</w:t>
      </w:r>
    </w:p>
    <w:p w14:paraId="28305FE8" w14:textId="77777777" w:rsidR="00E46391" w:rsidRPr="00D319A2" w:rsidRDefault="00281945">
      <w:pPr>
        <w:spacing w:before="25" w:after="0"/>
        <w:ind w:left="746"/>
        <w:rPr>
          <w:sz w:val="26"/>
          <w:szCs w:val="26"/>
        </w:rPr>
      </w:pPr>
      <w:r w:rsidRPr="00D319A2">
        <w:rPr>
          <w:color w:val="000000"/>
          <w:sz w:val="26"/>
          <w:szCs w:val="26"/>
        </w:rPr>
        <w:t>16) wyjścia edukacyjnego w naturę (np. do pobliskiego lasu, parku miejskiego, parku krajobrazowego, parku narodowego).</w:t>
      </w:r>
    </w:p>
    <w:sectPr w:rsidR="00E46391" w:rsidRPr="00D319A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51351"/>
    <w:multiLevelType w:val="multilevel"/>
    <w:tmpl w:val="7B0E549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25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91"/>
    <w:rsid w:val="000B33C0"/>
    <w:rsid w:val="001B36C2"/>
    <w:rsid w:val="002801BE"/>
    <w:rsid w:val="00281945"/>
    <w:rsid w:val="003D7EAE"/>
    <w:rsid w:val="00413263"/>
    <w:rsid w:val="006C6ED8"/>
    <w:rsid w:val="00AC62AD"/>
    <w:rsid w:val="00D319A2"/>
    <w:rsid w:val="00D51802"/>
    <w:rsid w:val="00D9495C"/>
    <w:rsid w:val="00E46391"/>
    <w:rsid w:val="00E945F6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80E1"/>
  <w15:docId w15:val="{1BA4FAE7-14EE-440F-B625-1C71097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4523-E516-45F8-9DB2-21266699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2498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Alojzy Piasecki</cp:lastModifiedBy>
  <cp:revision>10</cp:revision>
  <cp:lastPrinted>2025-05-12T16:45:00Z</cp:lastPrinted>
  <dcterms:created xsi:type="dcterms:W3CDTF">2025-05-12T16:32:00Z</dcterms:created>
  <dcterms:modified xsi:type="dcterms:W3CDTF">2025-05-14T05:44:00Z</dcterms:modified>
</cp:coreProperties>
</file>