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A3" w:rsidRDefault="00B11FA3" w:rsidP="00B11F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67B">
        <w:rPr>
          <w:rFonts w:ascii="Times New Roman" w:hAnsi="Times New Roman" w:cs="Times New Roman"/>
          <w:b/>
          <w:sz w:val="40"/>
          <w:szCs w:val="40"/>
        </w:rPr>
        <w:t>Program Wychowania do życia w rodzinie</w:t>
      </w:r>
    </w:p>
    <w:p w:rsidR="00B11FA3" w:rsidRPr="0073167B" w:rsidRDefault="00B11FA3" w:rsidP="00B11F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73167B">
        <w:rPr>
          <w:b/>
        </w:rPr>
        <w:t>„</w:t>
      </w:r>
      <w:r w:rsidRPr="0073167B">
        <w:rPr>
          <w:rFonts w:ascii="Times New Roman" w:hAnsi="Times New Roman" w:cs="Times New Roman"/>
          <w:b/>
          <w:sz w:val="24"/>
          <w:szCs w:val="24"/>
        </w:rPr>
        <w:t>WYCHOWANIE DO ŻYCIA W RODZINIE”</w:t>
      </w:r>
      <w:r w:rsidRPr="00274DA4">
        <w:rPr>
          <w:rFonts w:ascii="Times New Roman" w:hAnsi="Times New Roman" w:cs="Times New Roman"/>
          <w:sz w:val="24"/>
          <w:szCs w:val="24"/>
        </w:rPr>
        <w:t xml:space="preserve"> (w skrócie: Wdż) rozpoczynają się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zgodnie z nową podstawą programową od IV klasy Szkoły Podstawowej i trwają w każdej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klasie przez 1 semestr.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W tym roku opieramy się na programie nauczania „Wędrując ku dorosłości ”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T.Król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K.</w:t>
      </w:r>
    </w:p>
    <w:p w:rsidR="00B11FA3" w:rsidRPr="00274DA4" w:rsidRDefault="00B11FA3" w:rsidP="00B11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Maśnik.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A4">
        <w:rPr>
          <w:rFonts w:ascii="Times New Roman" w:hAnsi="Times New Roman" w:cs="Times New Roman"/>
          <w:sz w:val="24"/>
          <w:szCs w:val="24"/>
        </w:rPr>
        <w:t xml:space="preserve">Program zakłada, że naczelną wartością jest człowiek i </w:t>
      </w:r>
      <w:r>
        <w:rPr>
          <w:rFonts w:ascii="Times New Roman" w:hAnsi="Times New Roman" w:cs="Times New Roman"/>
          <w:sz w:val="24"/>
          <w:szCs w:val="24"/>
        </w:rPr>
        <w:t xml:space="preserve">jego godność. Podejmuje wybrane </w:t>
      </w:r>
      <w:r w:rsidRPr="00274DA4">
        <w:rPr>
          <w:rFonts w:ascii="Times New Roman" w:hAnsi="Times New Roman" w:cs="Times New Roman"/>
          <w:sz w:val="24"/>
          <w:szCs w:val="24"/>
        </w:rPr>
        <w:t>zagadnienia ogólnego wychowania człowieka i harmonijnego rozwoju jego osobowości.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Program zawiera: tematy dotyczące odpowiedzialności za siebie i za rodzinę; zagadnienia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życia w grupie rówieśniczej; propozycje umiejętności komunikowania się; tematykę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prorodzinną, problemy życia rodzinnego w tym miłości i życia płciowego człowieka;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zagrożenia. Nadrzędnym celem programu jest prowadzenie uczniów do pełni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człowieczeństwa, aby każdy z nich znalazł swoje miejsce w społeczności osób dorosłych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będąc za siebie i innych odpowiedzialny. Położono akcent na wysiłek budowania swojej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osobowości oraz tworzenie prawidłowych więzi z innymi ludźmi. Tematyka uwzględnia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różne tempo rozwoju psychoseksualnego dziewcząt i chłopców, co wymaga prowadzenia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zajęć z podziałem na grupy według płci. Podział jest umotywowany nie tylko częściowo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krępującymi tematami, które dotyczą okresu dojrzewania, ich zainteresowania, potrzeby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psychiczne, które są tak bardzo różne.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Na zajęciach nie stawia się ocen, nie ma sprawdzianów, prac domowych. Sprawdzana jest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obecność i punktualność. Na świadectwie na zakończenie klasy znajduje się adnotacja: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„Uczeń/uczennica uczestniczył w zajęciach Wychowanie do życia w rodzinie”.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IV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4 jest: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Ukazywanie wartości rodziny w życiu osobistym człowieka. Wnoszenie pozytywnego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wkładu w życie swojej rodziny.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szacunku wobec siebie.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 Pomoc w przygotowaniu się do zrozumienia i akceptacji przemian okresu dojrzewania.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Pokonywanie trudności okresu dorastania.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wartości służących osobowemu rozwojowi. Kierowanie własnym rozwojem, podejmowanie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wysiłku samowychowawczego zgodnie z uznawanymi normami i wartościami. Poznawanie,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analizowanie i wyrażanie uczuć. Rozwiązywanie problemów.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Pozyskanie wiedzy na temat organizmu ludzkiego i zachodzących w nim zmian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Przyjęcie integralnej wizji ludzkiej seksualności. Umiejętność obrony własnej intymności i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nietykalności seksualnej oraz szacunek dla ciała innej osoby.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i uzasadnienie potrzeby przygotowania do zawarcia małżeństwa i założenia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rodziny. Zorientowanie w zakresie i komponentach składowych postawy odpowiedzialnego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rodzicielstwa.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Korzystanie ze środków przekazu, w tym z Internetu , w sposób selektywny, umożliwiający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obronę przed ich destrukcyjnym oddziaływaniem.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Wspólnota domu, serca i myśli – funkcje rodziny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Witaj w domu – funkcje prokreacyjna i opiekuńcza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Zasady i normy – funkcje wychowawcza socjalizacyjna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Miłość, która scala – funkcje psychiczno-uczuciowa i kontrolna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Jesteśmy razem</w:t>
      </w:r>
      <w:r w:rsidRPr="00274DA4">
        <w:rPr>
          <w:rFonts w:ascii="Times New Roman" w:hAnsi="Times New Roman" w:cs="Times New Roman"/>
          <w:sz w:val="24"/>
          <w:szCs w:val="24"/>
        </w:rPr>
        <w:t xml:space="preserve"> – funkcje rekreacyjno-towarzyska, kulturowa i ekonomiczna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Człowiek – istota płciowa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Przekazywanie życia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U progu dojrzewania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Rodzi się dziecko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Intymność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Obrona własnej intymności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Koleżeństwo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Dobre wychowanie</w:t>
      </w:r>
    </w:p>
    <w:p w:rsidR="00B11FA3" w:rsidRPr="00274DA4" w:rsidRDefault="00B11FA3" w:rsidP="00B11FA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14. Internet – świat prawdziwy</w:t>
      </w:r>
    </w:p>
    <w:p w:rsidR="000611FA" w:rsidRPr="00B11FA3" w:rsidRDefault="00A2408D" w:rsidP="00B11FA3">
      <w:bookmarkStart w:id="0" w:name="_GoBack"/>
      <w:bookmarkEnd w:id="0"/>
      <w:r w:rsidRPr="00B11FA3">
        <w:t xml:space="preserve"> </w:t>
      </w:r>
    </w:p>
    <w:sectPr w:rsidR="000611FA" w:rsidRPr="00B1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8D"/>
    <w:rsid w:val="000611FA"/>
    <w:rsid w:val="001C55B9"/>
    <w:rsid w:val="00A2408D"/>
    <w:rsid w:val="00B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2F342-AD3E-439E-9D44-5C7C036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1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ZSD2</dc:creator>
  <cp:keywords/>
  <dc:description/>
  <cp:lastModifiedBy>Alojzy Piasecki</cp:lastModifiedBy>
  <cp:revision>3</cp:revision>
  <dcterms:created xsi:type="dcterms:W3CDTF">2023-09-23T15:56:00Z</dcterms:created>
  <dcterms:modified xsi:type="dcterms:W3CDTF">2023-11-19T12:44:00Z</dcterms:modified>
</cp:coreProperties>
</file>