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37417" w14:textId="3A1B54B3" w:rsidR="001D57B6" w:rsidRPr="001D57B6" w:rsidRDefault="001D57B6" w:rsidP="004C3A7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1D57B6">
        <w:rPr>
          <w:rFonts w:ascii="Times New Roman" w:eastAsia="Times New Roman" w:hAnsi="Times New Roman" w:cs="Times New Roman"/>
          <w:b/>
          <w:bCs/>
          <w:sz w:val="36"/>
          <w:szCs w:val="36"/>
          <w:lang w:eastAsia="pl-PL"/>
        </w:rPr>
        <w:t>Wytyczne GIS dla przedszkoli, oddziałów przedszkolnych w szkole podstawowej</w:t>
      </w:r>
    </w:p>
    <w:p w14:paraId="0BB9827B" w14:textId="77777777" w:rsidR="001D57B6" w:rsidRPr="001D57B6" w:rsidRDefault="001D57B6" w:rsidP="001D57B6">
      <w:pPr>
        <w:spacing w:after="0" w:line="240" w:lineRule="auto"/>
        <w:rPr>
          <w:rFonts w:ascii="Times New Roman" w:eastAsia="Times New Roman" w:hAnsi="Times New Roman" w:cs="Times New Roman"/>
          <w:b/>
          <w:sz w:val="24"/>
          <w:szCs w:val="24"/>
          <w:lang w:eastAsia="pl-PL"/>
        </w:rPr>
      </w:pPr>
      <w:r w:rsidRPr="001D57B6">
        <w:rPr>
          <w:rFonts w:ascii="Times New Roman" w:eastAsia="Times New Roman" w:hAnsi="Times New Roman" w:cs="Times New Roman"/>
          <w:b/>
          <w:sz w:val="24"/>
          <w:szCs w:val="24"/>
          <w:lang w:eastAsia="pl-PL"/>
        </w:rPr>
        <w:t xml:space="preserve">Data publikacji: 16 marca 2022 </w:t>
      </w:r>
    </w:p>
    <w:p w14:paraId="66CF605A" w14:textId="458D2148" w:rsidR="001D57B6" w:rsidRPr="001D57B6" w:rsidRDefault="001D57B6" w:rsidP="001D57B6">
      <w:p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Główny Inspektorat Sanitarny wydał wytyczne przeciwepidemiczne dla przedszkoli, oddziałów przedszkolnych w szkole podstawowej (VI aktualizacja - 11 marca 2022 r.).</w:t>
      </w:r>
    </w:p>
    <w:p w14:paraId="3CB05B53" w14:textId="77777777" w:rsidR="001D57B6" w:rsidRPr="004C3A72" w:rsidRDefault="001D57B6" w:rsidP="001D57B6">
      <w:pPr>
        <w:spacing w:before="100" w:beforeAutospacing="1" w:after="100" w:afterAutospacing="1" w:line="240" w:lineRule="auto"/>
        <w:rPr>
          <w:rFonts w:ascii="Times New Roman" w:eastAsia="Times New Roman" w:hAnsi="Times New Roman" w:cs="Times New Roman"/>
          <w:b/>
          <w:color w:val="FF0000"/>
          <w:sz w:val="24"/>
          <w:szCs w:val="24"/>
          <w:lang w:eastAsia="pl-PL"/>
        </w:rPr>
      </w:pPr>
      <w:r w:rsidRPr="004C3A72">
        <w:rPr>
          <w:rFonts w:ascii="Times New Roman" w:eastAsia="Times New Roman" w:hAnsi="Times New Roman" w:cs="Times New Roman"/>
          <w:b/>
          <w:color w:val="FF0000"/>
          <w:sz w:val="24"/>
          <w:szCs w:val="24"/>
          <w:lang w:eastAsia="pl-PL"/>
        </w:rPr>
        <w:t>W trosce o bezpieczeństwo uczniów, pracowników szkół i ich najbliższych rekomendowane jest szczepienie jako świadoma decyzja w zakresie ochrony przez zachorowaniem i przenoszeniem COVID-19.</w:t>
      </w:r>
    </w:p>
    <w:p w14:paraId="54AC57F1" w14:textId="77777777" w:rsidR="001D57B6" w:rsidRPr="001D57B6" w:rsidRDefault="001D57B6" w:rsidP="001D57B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D57B6">
        <w:rPr>
          <w:rFonts w:ascii="Times New Roman" w:eastAsia="Times New Roman" w:hAnsi="Times New Roman" w:cs="Times New Roman"/>
          <w:b/>
          <w:bCs/>
          <w:sz w:val="27"/>
          <w:szCs w:val="27"/>
          <w:lang w:eastAsia="pl-PL"/>
        </w:rPr>
        <w:t>Organizacja opieki w podmiocie</w:t>
      </w:r>
    </w:p>
    <w:p w14:paraId="72B69BC1"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Grupa dzieci wraz z opiekunem powinna, w miarę możliwości, przebywać</w:t>
      </w:r>
      <w:r w:rsidRPr="001D57B6">
        <w:rPr>
          <w:rFonts w:ascii="Times New Roman" w:eastAsia="Times New Roman" w:hAnsi="Times New Roman" w:cs="Times New Roman"/>
          <w:sz w:val="24"/>
          <w:szCs w:val="24"/>
          <w:lang w:eastAsia="pl-PL"/>
        </w:rPr>
        <w:br/>
        <w:t>w wyznaczonej i stałej sali (zalecenia dotyczące spożywania posiłków poniżej).</w:t>
      </w:r>
    </w:p>
    <w:p w14:paraId="628227D5"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Zaleca się, aby do grupy dzieci przyporządkowani byli, w miarę możliwości organizacyjnych, ci sami opiekunowie.</w:t>
      </w:r>
    </w:p>
    <w:p w14:paraId="363F05CC"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W sali, w której przebywa grupa, należy usunąć przedmioty i sprzęty, których nie można skutecznie uprać lub dezynfekować. Jeżeli do zajęć wykorzystywane są przybory sportowe (piłki, skakanki, obręcze itp.) należy je dokładnie myć, czyścić lub dezynfekować.</w:t>
      </w:r>
    </w:p>
    <w:p w14:paraId="2ACE40C5"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Dziecko nie powinno zabierać ze sobą do placówki i z placówki niepotrzebnych przedmiotów. W przypadku dzieci, które do placówki przyniosą zabawkę, ich opiekunowie powinni zapewnić, aby dzieci ich nie udostępniały innym, natomiast rodzice / opiekunowie dziecka powinni zadbać o regularne czyszczenie / pranie /ew. dezynfekcję zabawki.</w:t>
      </w:r>
    </w:p>
    <w:p w14:paraId="4597A15B"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Należy wietrzyć sale co najmniej raz na godzinę, a także w czasie gdy dzieci nie przebywają w sali, oraz w razie potrzeby również w czasie zajęć.</w:t>
      </w:r>
    </w:p>
    <w:p w14:paraId="6515E717"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W miarę możliwości organizacyjnych należy zapewnić taką organizację pracy, która ograniczy stykanie się ze sobą poszczególnych grup dzieci (np. różne godziny przyjmowania grup do placówki, różne godziny zabawy na dworze).</w:t>
      </w:r>
    </w:p>
    <w:p w14:paraId="144F3EB1"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Personel kuchenny i pracownicy administracji oraz obsługi sprzątającej powinni ograniczyć do minimum kontakty z dziećmi oraz nauczycielami. W przestrzeni wspólnej zaleca się stosowanie przez nich maseczki (najlepiej chirurgicznej).</w:t>
      </w:r>
    </w:p>
    <w:p w14:paraId="3F24BDE7"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Rekomenduje się zachowanie dystansu przez rodziców i opiekunów przyprowadzających/odbierających dzieci do/z podmiotu w odniesieniu do pracowników podmiotu, jak i innych dzieci i ich rodziców.</w:t>
      </w:r>
    </w:p>
    <w:p w14:paraId="7F962A32" w14:textId="77777777" w:rsidR="001D57B6" w:rsidRPr="004C3A72" w:rsidRDefault="001D57B6" w:rsidP="001D57B6">
      <w:pPr>
        <w:numPr>
          <w:ilvl w:val="0"/>
          <w:numId w:val="1"/>
        </w:numPr>
        <w:spacing w:before="100" w:beforeAutospacing="1" w:after="100" w:afterAutospacing="1" w:line="240" w:lineRule="auto"/>
        <w:rPr>
          <w:rFonts w:ascii="Times New Roman" w:eastAsia="Times New Roman" w:hAnsi="Times New Roman" w:cs="Times New Roman"/>
          <w:b/>
          <w:color w:val="FF0000"/>
          <w:sz w:val="24"/>
          <w:szCs w:val="24"/>
          <w:lang w:eastAsia="pl-PL"/>
        </w:rPr>
      </w:pPr>
      <w:r w:rsidRPr="001D57B6">
        <w:rPr>
          <w:rFonts w:ascii="Times New Roman" w:eastAsia="Times New Roman" w:hAnsi="Times New Roman" w:cs="Times New Roman"/>
          <w:sz w:val="24"/>
          <w:szCs w:val="24"/>
          <w:lang w:eastAsia="pl-PL"/>
        </w:rPr>
        <w:t>Rodzice mogą wchodzić z dziećmi do przestrzeni wspólnej podmiotu,</w:t>
      </w:r>
      <w:r w:rsidRPr="001D57B6">
        <w:rPr>
          <w:rFonts w:ascii="Times New Roman" w:eastAsia="Times New Roman" w:hAnsi="Times New Roman" w:cs="Times New Roman"/>
          <w:sz w:val="24"/>
          <w:szCs w:val="24"/>
          <w:lang w:eastAsia="pl-PL"/>
        </w:rPr>
        <w:br/>
        <w:t xml:space="preserve">z zachowaniem zasady - 1 rodzic z dzieckiem/dziećmi lub dystansu od kolejnego rodzica z dzieckiem/dziećmi, </w:t>
      </w:r>
      <w:r w:rsidRPr="004C3A72">
        <w:rPr>
          <w:rFonts w:ascii="Times New Roman" w:eastAsia="Times New Roman" w:hAnsi="Times New Roman" w:cs="Times New Roman"/>
          <w:b/>
          <w:color w:val="FF0000"/>
          <w:sz w:val="24"/>
          <w:szCs w:val="24"/>
          <w:lang w:eastAsia="pl-PL"/>
        </w:rPr>
        <w:t>przy czym należy przestrzegać środków ostrożności (min. maseczka, dezynfekcja rąk).</w:t>
      </w:r>
    </w:p>
    <w:p w14:paraId="3EDDB3DB"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W przypadku odbywania przez dziecko okresu adaptacyjnego w placówce rodzic/opiekun za zgodą dyrektora placówki może przebywać na terenie placówki z zachowaniem środków ostrożności (min. maseczka, dezynfekcja rąk, tylko osoba zdrowa). Należy ograniczyć dzienną liczbę rodziców/ opiekunów dzieci odbywających okres adaptacyjny w placówce do niezbędnego minimum, umożliwiając osobom zachowanie dystansu od osób trzecich.</w:t>
      </w:r>
    </w:p>
    <w:p w14:paraId="5A499D6B"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b/>
          <w:color w:val="FF0000"/>
          <w:sz w:val="24"/>
          <w:szCs w:val="24"/>
          <w:lang w:eastAsia="pl-PL"/>
        </w:rPr>
      </w:pPr>
      <w:r w:rsidRPr="001D57B6">
        <w:rPr>
          <w:rFonts w:ascii="Times New Roman" w:eastAsia="Times New Roman" w:hAnsi="Times New Roman" w:cs="Times New Roman"/>
          <w:b/>
          <w:color w:val="FF0000"/>
          <w:sz w:val="24"/>
          <w:szCs w:val="24"/>
          <w:lang w:eastAsia="pl-PL"/>
        </w:rPr>
        <w:lastRenderedPageBreak/>
        <w:t>Do podmiotu może uczęszczać wyłącznie dziecko zdrowe bez objawów infekcji lub choroby zakaźnej oraz gdy nie został nałożony na nie obowiązek kwarantanny lub izolacji domowej.</w:t>
      </w:r>
    </w:p>
    <w:p w14:paraId="5528E8F0"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Dzieci do podmiotu są przyprowadzane/odbierane przez osoby zdrowe bez objawów infekcji lub choroby zakaźnej oraz gdy nie został nałożony na nie obowiązek kwarantanny lub izolacji domowej.</w:t>
      </w:r>
    </w:p>
    <w:p w14:paraId="1D7D1B94"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Rekomenduje się nie przyprowadzanie dziecka do podmiotu, jeżeli w domu przebywa osoba w izolacji w warunkach domowych.</w:t>
      </w:r>
    </w:p>
    <w:p w14:paraId="6397AED1"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Należy ograniczyć przebywanie osób trzecich w placówce do niezbędnego minimum, z zachowaniem środków ostrożności (m.in. maseczka, dezynfekcja rąk, tylko osoby zdrowe).</w:t>
      </w:r>
    </w:p>
    <w:p w14:paraId="4D1A6EA7"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Należy zapewnić sposoby szybkiej komunikacji z rodzicami/opiekunami dziecka.</w:t>
      </w:r>
    </w:p>
    <w:p w14:paraId="0A13D7A2"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Rekomenduje się zakup termometru, najlepiej bezdotykowego (minimum</w:t>
      </w:r>
      <w:r w:rsidRPr="001D57B6">
        <w:rPr>
          <w:rFonts w:ascii="Times New Roman" w:eastAsia="Times New Roman" w:hAnsi="Times New Roman" w:cs="Times New Roman"/>
          <w:sz w:val="24"/>
          <w:szCs w:val="24"/>
          <w:lang w:eastAsia="pl-PL"/>
        </w:rPr>
        <w:br/>
        <w:t>1 termometr na podmiot) - dezynfekcja po użyciu w danej grupie. W przypadku posiadania innych termometrów niż termometr bezdotykowy, konieczność jego dezynfekcji po każdym użyciu.</w:t>
      </w:r>
    </w:p>
    <w:p w14:paraId="364428F6"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Należy uzyskać zgodę rodziców/opiekunów na pomiar temperatury ciała dziecka jeśli zaistnieje taka konieczność, w przypadku wystąpienia niepokojących objawów chorobowych.</w:t>
      </w:r>
    </w:p>
    <w:p w14:paraId="6FE4274D"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b/>
          <w:color w:val="FF0000"/>
          <w:sz w:val="24"/>
          <w:szCs w:val="24"/>
          <w:lang w:eastAsia="pl-PL"/>
        </w:rPr>
      </w:pPr>
      <w:r w:rsidRPr="001D57B6">
        <w:rPr>
          <w:rFonts w:ascii="Times New Roman" w:eastAsia="Times New Roman" w:hAnsi="Times New Roman" w:cs="Times New Roman"/>
          <w:b/>
          <w:color w:val="FF0000"/>
          <w:sz w:val="24"/>
          <w:szCs w:val="24"/>
          <w:lang w:eastAsia="pl-PL"/>
        </w:rPr>
        <w:t>Jeśli pracownik podmiotu zaobserwuje u dziecka objawy mogące wskazywać na infekcję dróg oddechowych (w szczególności temperatura powyżej 38°C, kaszel, duszności),należy odizolować je w odrębnym pomieszczeniu lub wyznaczonym miejscu z zapewnieniem minimum 2 m odległości od innych osób i niezwłocznie powiadomić rodziców/opiekunów w celu pilnego odebrania dziecka z podmiotu.</w:t>
      </w:r>
    </w:p>
    <w:p w14:paraId="1EC4AF2F" w14:textId="77777777" w:rsidR="001D57B6" w:rsidRPr="001D57B6" w:rsidRDefault="001D57B6" w:rsidP="001D57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b/>
          <w:color w:val="00B050"/>
          <w:sz w:val="24"/>
          <w:szCs w:val="24"/>
          <w:lang w:eastAsia="pl-PL"/>
        </w:rPr>
        <w:t>Rekomenduje się korzystanie przez dzieci z pobytu na świeżym powietrzu, optymalnie na terenie podmiotu, ale z możliwością skorzystania z terenów rekreacyjnych</w:t>
      </w:r>
      <w:r w:rsidRPr="001D57B6">
        <w:rPr>
          <w:rFonts w:ascii="Times New Roman" w:eastAsia="Times New Roman" w:hAnsi="Times New Roman" w:cs="Times New Roman"/>
          <w:sz w:val="24"/>
          <w:szCs w:val="24"/>
          <w:lang w:eastAsia="pl-PL"/>
        </w:rPr>
        <w:t>.</w:t>
      </w:r>
    </w:p>
    <w:p w14:paraId="7414474C" w14:textId="77777777" w:rsidR="001D57B6" w:rsidRPr="001D57B6" w:rsidRDefault="001D57B6" w:rsidP="001D57B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D57B6">
        <w:rPr>
          <w:rFonts w:ascii="Times New Roman" w:eastAsia="Times New Roman" w:hAnsi="Times New Roman" w:cs="Times New Roman"/>
          <w:b/>
          <w:bCs/>
          <w:sz w:val="27"/>
          <w:szCs w:val="27"/>
          <w:lang w:eastAsia="pl-PL"/>
        </w:rPr>
        <w:t>Higiena, czyszczenie i dezynfekcja pomieszczeń i powierzchni</w:t>
      </w:r>
    </w:p>
    <w:p w14:paraId="490015DC" w14:textId="77777777" w:rsidR="001D57B6" w:rsidRPr="001D57B6" w:rsidRDefault="001D57B6" w:rsidP="001D57B6">
      <w:pPr>
        <w:numPr>
          <w:ilvl w:val="0"/>
          <w:numId w:val="2"/>
        </w:numPr>
        <w:spacing w:before="100" w:beforeAutospacing="1" w:after="100" w:afterAutospacing="1" w:line="240" w:lineRule="auto"/>
        <w:rPr>
          <w:rFonts w:ascii="Times New Roman" w:eastAsia="Times New Roman" w:hAnsi="Times New Roman" w:cs="Times New Roman"/>
          <w:b/>
          <w:color w:val="FF0000"/>
          <w:sz w:val="24"/>
          <w:szCs w:val="24"/>
          <w:lang w:eastAsia="pl-PL"/>
        </w:rPr>
      </w:pPr>
      <w:r w:rsidRPr="001D57B6">
        <w:rPr>
          <w:rFonts w:ascii="Times New Roman" w:eastAsia="Times New Roman" w:hAnsi="Times New Roman" w:cs="Times New Roman"/>
          <w:b/>
          <w:color w:val="FF0000"/>
          <w:sz w:val="24"/>
          <w:szCs w:val="24"/>
          <w:lang w:eastAsia="pl-PL"/>
        </w:rPr>
        <w:t>Przed wejściem do budynku należy umożliwić skorzystanie z płynu dezynfekującego do rąk oraz zamieścić informację o obligatoryjnym dezynfekowaniu rąk przez osoby dorosłe, wchodzące do podmiotu.</w:t>
      </w:r>
    </w:p>
    <w:p w14:paraId="23537E74" w14:textId="77777777" w:rsidR="001D57B6" w:rsidRPr="001D57B6" w:rsidRDefault="001D57B6" w:rsidP="001D57B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b/>
          <w:color w:val="FF0000"/>
          <w:sz w:val="24"/>
          <w:szCs w:val="24"/>
          <w:lang w:eastAsia="pl-PL"/>
        </w:rPr>
        <w:t>Rekomenduje się, aby rodzice/opiekunowie dezynfekowali dłonie przy wejściu oraz zasłaniali nos i usta przy pomocy maseczki</w:t>
      </w:r>
      <w:r w:rsidRPr="001D57B6">
        <w:rPr>
          <w:rFonts w:ascii="Times New Roman" w:eastAsia="Times New Roman" w:hAnsi="Times New Roman" w:cs="Times New Roman"/>
          <w:sz w:val="24"/>
          <w:szCs w:val="24"/>
          <w:lang w:eastAsia="pl-PL"/>
        </w:rPr>
        <w:t>.</w:t>
      </w:r>
    </w:p>
    <w:p w14:paraId="5526E056" w14:textId="77777777" w:rsidR="001D57B6" w:rsidRPr="001D57B6" w:rsidRDefault="001D57B6" w:rsidP="001D57B6">
      <w:pPr>
        <w:numPr>
          <w:ilvl w:val="0"/>
          <w:numId w:val="2"/>
        </w:numPr>
        <w:spacing w:before="100" w:beforeAutospacing="1" w:after="100" w:afterAutospacing="1" w:line="240" w:lineRule="auto"/>
        <w:rPr>
          <w:rFonts w:ascii="Times New Roman" w:eastAsia="Times New Roman" w:hAnsi="Times New Roman" w:cs="Times New Roman"/>
          <w:b/>
          <w:color w:val="FF0000"/>
          <w:sz w:val="24"/>
          <w:szCs w:val="24"/>
          <w:lang w:eastAsia="pl-PL"/>
        </w:rPr>
      </w:pPr>
      <w:r w:rsidRPr="001D57B6">
        <w:rPr>
          <w:rFonts w:ascii="Times New Roman" w:eastAsia="Times New Roman" w:hAnsi="Times New Roman" w:cs="Times New Roman"/>
          <w:b/>
          <w:color w:val="FF0000"/>
          <w:sz w:val="24"/>
          <w:szCs w:val="24"/>
          <w:lang w:eastAsia="pl-PL"/>
        </w:rPr>
        <w:t>Należy regularnie myć ręce wodą z mydłem oraz dopilnować, aby robiły to dzieci, szczególnie po przyjściu do podmiotu, przed jedzeniem i po powrocie ze świeżego powietrza oraz po skorzystaniu z toalety.</w:t>
      </w:r>
    </w:p>
    <w:p w14:paraId="4F7925EC" w14:textId="612FC7EB" w:rsidR="001D57B6" w:rsidRPr="001D57B6" w:rsidRDefault="001D57B6" w:rsidP="001D57B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Rekomenduje się monitoring codziennych prac porządkowych, ze szczególnym uwzględnieniem utrzymywania w czystości ciągów komunikacyjnych, dezynfekcji powierzchni dotykowych - poręczy, klamek i powierzchni płaskich, w tym blatów w salach</w:t>
      </w:r>
      <w:r w:rsidR="004C3A72">
        <w:rPr>
          <w:rFonts w:ascii="Times New Roman" w:eastAsia="Times New Roman" w:hAnsi="Times New Roman" w:cs="Times New Roman"/>
          <w:sz w:val="24"/>
          <w:szCs w:val="24"/>
          <w:lang w:eastAsia="pl-PL"/>
        </w:rPr>
        <w:t xml:space="preserve"> </w:t>
      </w:r>
      <w:r w:rsidRPr="001D57B6">
        <w:rPr>
          <w:rFonts w:ascii="Times New Roman" w:eastAsia="Times New Roman" w:hAnsi="Times New Roman" w:cs="Times New Roman"/>
          <w:sz w:val="24"/>
          <w:szCs w:val="24"/>
          <w:lang w:eastAsia="pl-PL"/>
        </w:rPr>
        <w:t>i w pomieszczeniach spożywania posiłków, klawiatury, włączników.</w:t>
      </w:r>
    </w:p>
    <w:p w14:paraId="75B0B10A" w14:textId="77777777" w:rsidR="001D57B6" w:rsidRPr="001D57B6" w:rsidRDefault="001D57B6" w:rsidP="001D57B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14:paraId="1684B277" w14:textId="77777777" w:rsidR="001D57B6" w:rsidRPr="001D57B6" w:rsidRDefault="001D57B6" w:rsidP="001D57B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 xml:space="preserve">Personel opiekujący się dziećmi i pozostali pracownicy podmiotu w razie konieczności powinni być zaopatrzeni w indywidualne środki ochrony osobistej - jednorazowe rękawiczki, maseczki, a także fartuchy z długim rękawem (do użycia np. </w:t>
      </w:r>
      <w:r w:rsidRPr="001D57B6">
        <w:rPr>
          <w:rFonts w:ascii="Times New Roman" w:eastAsia="Times New Roman" w:hAnsi="Times New Roman" w:cs="Times New Roman"/>
          <w:sz w:val="24"/>
          <w:szCs w:val="24"/>
          <w:lang w:eastAsia="pl-PL"/>
        </w:rPr>
        <w:lastRenderedPageBreak/>
        <w:t>do przeprowadzania zabiegów higienicznych u dziecka - adekwatnie do aktualnej sytuacji).</w:t>
      </w:r>
    </w:p>
    <w:p w14:paraId="7BBF2D02" w14:textId="77777777" w:rsidR="001D57B6" w:rsidRPr="001D57B6" w:rsidRDefault="001D57B6" w:rsidP="001D57B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Zaleca się wywieszenie w pomieszczeniach sanitarnohigienicznych plakatów</w:t>
      </w:r>
      <w:r w:rsidRPr="001D57B6">
        <w:rPr>
          <w:rFonts w:ascii="Times New Roman" w:eastAsia="Times New Roman" w:hAnsi="Times New Roman" w:cs="Times New Roman"/>
          <w:sz w:val="24"/>
          <w:szCs w:val="24"/>
          <w:lang w:eastAsia="pl-PL"/>
        </w:rPr>
        <w:br/>
        <w:t>z zasadami prawidłowego mycia rąk, a przy dozownikach z płynem do dezynfekcji rąk - instrukcje (tam, gdzie jest taka potrzeba, również w języku ukraińskim).</w:t>
      </w:r>
    </w:p>
    <w:p w14:paraId="702EA540" w14:textId="77777777" w:rsidR="001D57B6" w:rsidRPr="001D57B6" w:rsidRDefault="001D57B6" w:rsidP="001D57B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Należy zapewnić bieżącą dezynfekcję toalet.</w:t>
      </w:r>
    </w:p>
    <w:p w14:paraId="48868E72" w14:textId="77777777" w:rsidR="001D57B6" w:rsidRPr="001D57B6" w:rsidRDefault="001D57B6" w:rsidP="001D57B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D57B6">
        <w:rPr>
          <w:rFonts w:ascii="Times New Roman" w:eastAsia="Times New Roman" w:hAnsi="Times New Roman" w:cs="Times New Roman"/>
          <w:b/>
          <w:bCs/>
          <w:sz w:val="27"/>
          <w:szCs w:val="27"/>
          <w:lang w:eastAsia="pl-PL"/>
        </w:rPr>
        <w:t>Gastronomia</w:t>
      </w:r>
    </w:p>
    <w:p w14:paraId="22C34B14" w14:textId="77777777" w:rsidR="001D57B6" w:rsidRPr="001D57B6" w:rsidRDefault="001D57B6" w:rsidP="001D57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Przy organizacji żywienia (stołówka, kuchnia) w instytucji, obok warunków higienicznych wymaganych przepisami prawa odnoszących się do funkcjonowania żywienia zbiorowego, dodatkowo wprowadzić należy zasady szczególnej ostrożności dotyczące zabezpieczenia epidemiologicznego pracowników, w miarę możliwości odległość stanowisk pracy, a jeśli to niemożliwe - 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14:paraId="39240021" w14:textId="2F538931" w:rsidR="001D57B6" w:rsidRPr="001D57B6" w:rsidRDefault="001D57B6" w:rsidP="001D57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Korzystanie z posiłków musi być bezpieczne, w miejscach do tego przeznaczonych, w tym rekomenduje się zmianowe wydawanie posiłków, czyszczenie blatów stołów i poręczy krzeseł po każdej grupie. Wielorazowe naczynia i sztućce należy myć w zmywarce z dodatkiem detergentu,</w:t>
      </w:r>
      <w:r w:rsidR="004C3A72" w:rsidRPr="001D57B6">
        <w:rPr>
          <w:rFonts w:ascii="Times New Roman" w:eastAsia="Times New Roman" w:hAnsi="Times New Roman" w:cs="Times New Roman"/>
          <w:sz w:val="24"/>
          <w:szCs w:val="24"/>
          <w:lang w:eastAsia="pl-PL"/>
        </w:rPr>
        <w:t xml:space="preserve"> </w:t>
      </w:r>
      <w:r w:rsidRPr="001D57B6">
        <w:rPr>
          <w:rFonts w:ascii="Times New Roman" w:eastAsia="Times New Roman" w:hAnsi="Times New Roman" w:cs="Times New Roman"/>
          <w:sz w:val="24"/>
          <w:szCs w:val="24"/>
          <w:lang w:eastAsia="pl-PL"/>
        </w:rPr>
        <w:t>w temperaturze minimum 60°C lub je wyparzać.</w:t>
      </w:r>
    </w:p>
    <w:p w14:paraId="3525BEDE" w14:textId="77777777" w:rsidR="001D57B6" w:rsidRPr="001D57B6" w:rsidRDefault="001D57B6" w:rsidP="001D57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Od dostawców cateringu należy wymagać pojemników i sztućców jednorazowych, w przypadku braku możliwości wysokotemperaturowego mycia sztućców w placówce.</w:t>
      </w:r>
    </w:p>
    <w:p w14:paraId="04180C11" w14:textId="77777777" w:rsidR="001D57B6" w:rsidRPr="001D57B6" w:rsidRDefault="001D57B6" w:rsidP="001D57B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D57B6">
        <w:rPr>
          <w:rFonts w:ascii="Times New Roman" w:eastAsia="Times New Roman" w:hAnsi="Times New Roman" w:cs="Times New Roman"/>
          <w:b/>
          <w:bCs/>
          <w:sz w:val="27"/>
          <w:szCs w:val="27"/>
          <w:lang w:eastAsia="pl-PL"/>
        </w:rPr>
        <w:t>Postępowanie w przypadku podejrzenia zakażenia u personelu podmiotu</w:t>
      </w:r>
    </w:p>
    <w:p w14:paraId="29938B3E" w14:textId="77777777" w:rsidR="001D57B6" w:rsidRPr="001D57B6" w:rsidRDefault="001D57B6" w:rsidP="001D57B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Zaleca się, aby do pracy w podmiocie przychodziły jedynie osoby bez objawów chorobowych sugerujących infekcję dróg oddechowych oraz których domownicy nie przebywają w izolacji w warunkach domowych lub w izolacji.</w:t>
      </w:r>
    </w:p>
    <w:p w14:paraId="1C51A3AA" w14:textId="77777777" w:rsidR="001D57B6" w:rsidRPr="001D57B6" w:rsidRDefault="001D57B6" w:rsidP="001D57B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Należy wyznaczyć i przygotować (m.in. wyposażenie w środki ochrony i płyn dezynfekujący) pomieszczenie lub wydzielić obszar, w którym będzie można odizolować osobę w przypadku zdiagnozowania objawów chorobowych.</w:t>
      </w:r>
    </w:p>
    <w:p w14:paraId="030077F2" w14:textId="77777777" w:rsidR="001D57B6" w:rsidRPr="001D57B6" w:rsidRDefault="001D57B6" w:rsidP="001D57B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 xml:space="preserve">Należy przygotować procedurę postępowania na wypadek zakażenia koronawirusem lub zachorowania na COVID-19, która powinna uwzględniać minimum następujące założenia: </w:t>
      </w:r>
    </w:p>
    <w:p w14:paraId="44062175" w14:textId="77777777" w:rsidR="001D57B6" w:rsidRPr="001D57B6" w:rsidRDefault="001D57B6" w:rsidP="001D57B6">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Pracownicy/obsługa podmiotu, którzy podejrzewają u siebie COVID-19 nie powinni przychodzić do pracy, powinni pozostać w domu i zapisać się na test przez </w:t>
      </w:r>
      <w:hyperlink r:id="rId5" w:history="1">
        <w:r w:rsidRPr="001D57B6">
          <w:rPr>
            <w:rFonts w:ascii="Times New Roman" w:eastAsia="Times New Roman" w:hAnsi="Times New Roman" w:cs="Times New Roman"/>
            <w:color w:val="0000FF"/>
            <w:sz w:val="24"/>
            <w:szCs w:val="24"/>
            <w:u w:val="single"/>
            <w:lang w:eastAsia="pl-PL"/>
          </w:rPr>
          <w:t>stronę rządow</w:t>
        </w:r>
      </w:hyperlink>
      <w:r w:rsidRPr="001D57B6">
        <w:rPr>
          <w:rFonts w:ascii="Times New Roman" w:eastAsia="Times New Roman" w:hAnsi="Times New Roman" w:cs="Times New Roman"/>
          <w:sz w:val="24"/>
          <w:szCs w:val="24"/>
          <w:lang w:eastAsia="pl-PL"/>
        </w:rPr>
        <w:t>ą lub wykonać go w </w:t>
      </w:r>
      <w:hyperlink r:id="rId6" w:history="1">
        <w:r w:rsidRPr="001D57B6">
          <w:rPr>
            <w:rFonts w:ascii="Times New Roman" w:eastAsia="Times New Roman" w:hAnsi="Times New Roman" w:cs="Times New Roman"/>
            <w:color w:val="0000FF"/>
            <w:sz w:val="24"/>
            <w:szCs w:val="24"/>
            <w:u w:val="single"/>
            <w:lang w:eastAsia="pl-PL"/>
          </w:rPr>
          <w:t>aptece</w:t>
        </w:r>
      </w:hyperlink>
      <w:r w:rsidRPr="001D57B6">
        <w:rPr>
          <w:rFonts w:ascii="Times New Roman" w:eastAsia="Times New Roman" w:hAnsi="Times New Roman" w:cs="Times New Roman"/>
          <w:sz w:val="24"/>
          <w:szCs w:val="24"/>
          <w:lang w:eastAsia="pl-PL"/>
        </w:rPr>
        <w:t>.</w:t>
      </w:r>
    </w:p>
    <w:p w14:paraId="3A3E553B" w14:textId="77777777" w:rsidR="001D57B6" w:rsidRPr="001D57B6" w:rsidRDefault="001D57B6" w:rsidP="001D57B6">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Zaleca się bieżące śledzenie informacji Głównego Inspektora Sanitarnego i Ministra Zdrowia, dostępnych na </w:t>
      </w:r>
      <w:hyperlink r:id="rId7" w:history="1">
        <w:r w:rsidRPr="001D57B6">
          <w:rPr>
            <w:rFonts w:ascii="Times New Roman" w:eastAsia="Times New Roman" w:hAnsi="Times New Roman" w:cs="Times New Roman"/>
            <w:color w:val="0000FF"/>
            <w:sz w:val="24"/>
            <w:szCs w:val="24"/>
            <w:u w:val="single"/>
            <w:lang w:eastAsia="pl-PL"/>
          </w:rPr>
          <w:t xml:space="preserve">stronie poświęconej </w:t>
        </w:r>
        <w:proofErr w:type="spellStart"/>
        <w:r w:rsidRPr="001D57B6">
          <w:rPr>
            <w:rFonts w:ascii="Times New Roman" w:eastAsia="Times New Roman" w:hAnsi="Times New Roman" w:cs="Times New Roman"/>
            <w:color w:val="0000FF"/>
            <w:sz w:val="24"/>
            <w:szCs w:val="24"/>
            <w:u w:val="single"/>
            <w:lang w:eastAsia="pl-PL"/>
          </w:rPr>
          <w:t>koronawirusowi</w:t>
        </w:r>
        <w:proofErr w:type="spellEnd"/>
        <w:r w:rsidRPr="001D57B6">
          <w:rPr>
            <w:rFonts w:ascii="Times New Roman" w:eastAsia="Times New Roman" w:hAnsi="Times New Roman" w:cs="Times New Roman"/>
            <w:color w:val="0000FF"/>
            <w:sz w:val="24"/>
            <w:szCs w:val="24"/>
            <w:u w:val="single"/>
            <w:lang w:eastAsia="pl-PL"/>
          </w:rPr>
          <w:t>,</w:t>
        </w:r>
      </w:hyperlink>
      <w:r w:rsidRPr="001D57B6">
        <w:rPr>
          <w:rFonts w:ascii="Times New Roman" w:eastAsia="Times New Roman" w:hAnsi="Times New Roman" w:cs="Times New Roman"/>
          <w:sz w:val="24"/>
          <w:szCs w:val="24"/>
          <w:lang w:eastAsia="pl-PL"/>
        </w:rPr>
        <w:t> a także obowiązujących przepisów prawa.</w:t>
      </w:r>
    </w:p>
    <w:p w14:paraId="04588D1B" w14:textId="77777777" w:rsidR="001D57B6" w:rsidRPr="001D57B6" w:rsidRDefault="001D57B6" w:rsidP="001D57B6">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Obszar, w którym poruszał się i przebywał pracownik, należy poddać gruntownemu sprzątaniu, zgodnie z funkcjonującymi w podmiocie procedurami oraz zdezynfekować powierzchnie dotykowe (klamki, poręcze, uchwyty itp.).</w:t>
      </w:r>
    </w:p>
    <w:p w14:paraId="542A0206" w14:textId="77777777" w:rsidR="001D57B6" w:rsidRPr="001D57B6" w:rsidRDefault="001D57B6" w:rsidP="001D57B6">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t>W przypadku potwierdzonego zakażenia SARS-CoV-2 na terenie podmiotu należy stosować się do zaleceń państwowego powiatowego inspektora sanitarnego*.</w:t>
      </w:r>
    </w:p>
    <w:p w14:paraId="6A9C8960" w14:textId="77777777" w:rsidR="001D57B6" w:rsidRPr="001D57B6" w:rsidRDefault="00025F55" w:rsidP="001D57B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6E9C36E9">
          <v:rect id="_x0000_i1025" style="width:0;height:1.5pt" o:hralign="center" o:hrstd="t" o:hr="t" fillcolor="#a0a0a0" stroked="f"/>
        </w:pict>
      </w:r>
    </w:p>
    <w:p w14:paraId="124F28FB" w14:textId="752C9BB4" w:rsidR="001D57B6" w:rsidRDefault="001D57B6" w:rsidP="001D57B6">
      <w:pPr>
        <w:spacing w:before="100" w:beforeAutospacing="1" w:after="100" w:afterAutospacing="1" w:line="240" w:lineRule="auto"/>
        <w:rPr>
          <w:rFonts w:ascii="Times New Roman" w:eastAsia="Times New Roman" w:hAnsi="Times New Roman" w:cs="Times New Roman"/>
          <w:sz w:val="24"/>
          <w:szCs w:val="24"/>
          <w:lang w:eastAsia="pl-PL"/>
        </w:rPr>
      </w:pPr>
      <w:r w:rsidRPr="001D57B6">
        <w:rPr>
          <w:rFonts w:ascii="Times New Roman" w:eastAsia="Times New Roman" w:hAnsi="Times New Roman" w:cs="Times New Roman"/>
          <w:sz w:val="24"/>
          <w:szCs w:val="24"/>
          <w:lang w:eastAsia="pl-PL"/>
        </w:rPr>
        <w:lastRenderedPageBreak/>
        <w:t>* Zawsze, w przypadku wątpliwości należy zwrócić się do właściwej powiatowej stacji sanitarno-epidemiologicznej w celu konsultacji lub uzyskania porady</w:t>
      </w:r>
    </w:p>
    <w:p w14:paraId="4B5E376F" w14:textId="78817EA7" w:rsidR="001A363D" w:rsidRDefault="001A363D" w:rsidP="001D57B6">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p>
    <w:sectPr w:rsidR="001A3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E4B"/>
    <w:multiLevelType w:val="multilevel"/>
    <w:tmpl w:val="64C6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214CF"/>
    <w:multiLevelType w:val="multilevel"/>
    <w:tmpl w:val="E9F28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42C30"/>
    <w:multiLevelType w:val="multilevel"/>
    <w:tmpl w:val="BA5E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3554F"/>
    <w:multiLevelType w:val="multilevel"/>
    <w:tmpl w:val="E33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2E"/>
    <w:rsid w:val="0018281D"/>
    <w:rsid w:val="001A363D"/>
    <w:rsid w:val="001D57B6"/>
    <w:rsid w:val="004C3A72"/>
    <w:rsid w:val="00612A48"/>
    <w:rsid w:val="006E13FC"/>
    <w:rsid w:val="007C3E2E"/>
    <w:rsid w:val="00AF5687"/>
    <w:rsid w:val="00DB6026"/>
    <w:rsid w:val="00EA0626"/>
    <w:rsid w:val="00ED4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615CE"/>
  <w15:chartTrackingRefBased/>
  <w15:docId w15:val="{59A29FCC-0736-4366-9E65-03D6C8C8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1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A363D"/>
    <w:rPr>
      <w:color w:val="0563C1" w:themeColor="hyperlink"/>
      <w:u w:val="single"/>
    </w:rPr>
  </w:style>
  <w:style w:type="character" w:styleId="Nierozpoznanawzmianka">
    <w:name w:val="Unresolved Mention"/>
    <w:basedOn w:val="Domylnaczcionkaakapitu"/>
    <w:uiPriority w:val="99"/>
    <w:semiHidden/>
    <w:unhideWhenUsed/>
    <w:rsid w:val="001A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7834">
      <w:bodyDiv w:val="1"/>
      <w:marLeft w:val="0"/>
      <w:marRight w:val="0"/>
      <w:marTop w:val="0"/>
      <w:marBottom w:val="0"/>
      <w:divBdr>
        <w:top w:val="none" w:sz="0" w:space="0" w:color="auto"/>
        <w:left w:val="none" w:sz="0" w:space="0" w:color="auto"/>
        <w:bottom w:val="none" w:sz="0" w:space="0" w:color="auto"/>
        <w:right w:val="none" w:sz="0" w:space="0" w:color="auto"/>
      </w:divBdr>
      <w:divsChild>
        <w:div w:id="256058057">
          <w:marLeft w:val="0"/>
          <w:marRight w:val="0"/>
          <w:marTop w:val="0"/>
          <w:marBottom w:val="0"/>
          <w:divBdr>
            <w:top w:val="none" w:sz="0" w:space="0" w:color="auto"/>
            <w:left w:val="none" w:sz="0" w:space="0" w:color="auto"/>
            <w:bottom w:val="none" w:sz="0" w:space="0" w:color="auto"/>
            <w:right w:val="none" w:sz="0" w:space="0" w:color="auto"/>
          </w:divBdr>
        </w:div>
        <w:div w:id="1718625219">
          <w:marLeft w:val="0"/>
          <w:marRight w:val="0"/>
          <w:marTop w:val="0"/>
          <w:marBottom w:val="0"/>
          <w:divBdr>
            <w:top w:val="none" w:sz="0" w:space="0" w:color="auto"/>
            <w:left w:val="none" w:sz="0" w:space="0" w:color="auto"/>
            <w:bottom w:val="none" w:sz="0" w:space="0" w:color="auto"/>
            <w:right w:val="none" w:sz="0" w:space="0" w:color="auto"/>
          </w:divBdr>
          <w:divsChild>
            <w:div w:id="19478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koronaw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koronawirus/jak-zrobic-test-na-koronawirusa-w-aptece." TargetMode="External"/><Relationship Id="rId5" Type="http://schemas.openxmlformats.org/officeDocument/2006/relationships/hyperlink" Target="https://www.gov.pl/web/gov/zapisz-sie-na-test-na-koronawiru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1308</Words>
  <Characters>7852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Alojzy Piasecki</dc:creator>
  <cp:keywords/>
  <dc:description/>
  <cp:lastModifiedBy>Alojzy Piasecki</cp:lastModifiedBy>
  <cp:revision>10</cp:revision>
  <dcterms:created xsi:type="dcterms:W3CDTF">2022-03-16T13:14:00Z</dcterms:created>
  <dcterms:modified xsi:type="dcterms:W3CDTF">2022-03-18T10:04:00Z</dcterms:modified>
</cp:coreProperties>
</file>